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7" w:rsidRDefault="00FB4307" w:rsidP="009B687E">
      <w:pPr>
        <w:spacing w:after="0" w:line="240" w:lineRule="auto"/>
      </w:pPr>
    </w:p>
    <w:tbl>
      <w:tblPr>
        <w:tblW w:w="16586" w:type="dxa"/>
        <w:tblInd w:w="-972" w:type="dxa"/>
        <w:tblCellMar>
          <w:left w:w="0" w:type="dxa"/>
          <w:right w:w="0" w:type="dxa"/>
        </w:tblCellMar>
        <w:tblLook w:val="04A0"/>
      </w:tblPr>
      <w:tblGrid>
        <w:gridCol w:w="2411"/>
        <w:gridCol w:w="3827"/>
        <w:gridCol w:w="3119"/>
        <w:gridCol w:w="7229"/>
      </w:tblGrid>
      <w:tr w:rsidR="00FB4307" w:rsidRPr="00FB4307" w:rsidTr="00FB4307">
        <w:trPr>
          <w:trHeight w:val="842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Сигналы</w:t>
            </w:r>
          </w:p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оповещения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Способы подачи сигнала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firstLine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Цель подачи сигнала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 xml:space="preserve">Действия населения </w:t>
            </w:r>
            <w:proofErr w:type="gramStart"/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при</w:t>
            </w:r>
            <w:proofErr w:type="gramEnd"/>
          </w:p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получении</w:t>
            </w:r>
            <w:proofErr w:type="gramEnd"/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 xml:space="preserve"> сигнала</w:t>
            </w:r>
          </w:p>
        </w:tc>
      </w:tr>
      <w:tr w:rsidR="00FB4307" w:rsidRPr="00FB4307" w:rsidTr="00FB4307">
        <w:trPr>
          <w:trHeight w:val="637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Внимание ВСЕМ!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Звуковой сигнал с помощью сирен, гудков и других звуковых средств оповещения, установленных в городах и на предприятиях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Для привлечения внимания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7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Включить ВСЕ имеющиеся средства радио- и телекоммуникаций для прослушивания информации штаба гражданской обороны.</w:t>
            </w:r>
          </w:p>
        </w:tc>
      </w:tr>
      <w:tr w:rsidR="00FB4307" w:rsidRPr="00FB4307" w:rsidTr="00FB4307">
        <w:trPr>
          <w:trHeight w:val="373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Воздушная</w:t>
            </w:r>
          </w:p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тревога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Объявление по радиотрансляционным и телевизионным приемникам информации о воздушной опасности в течение 5 минут непрерывно открытым текстом: "ВНИМАНИЕ! ГОВОРИТ ШТАБ ГРАЖДАНСКОЙ ОБОРОНЫ! ВОЗДУШНАЯ ТРЕВОГА!"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Для предупреждения населения о непосредственно возникшей опасности нападения противника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1. Если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proofErr w:type="gramStart"/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proofErr w:type="gramEnd"/>
          </w:p>
          <w:p w:rsidR="00FB4307" w:rsidRPr="00FB4307" w:rsidRDefault="00FB4307" w:rsidP="00FB4307">
            <w:pPr>
              <w:spacing w:after="0"/>
              <w:ind w:left="55" w:right="12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2.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FB4307" w:rsidRPr="00FB4307" w:rsidRDefault="00FB4307" w:rsidP="00FB4307">
            <w:pPr>
              <w:spacing w:after="0"/>
              <w:ind w:left="55" w:right="12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3. В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FB4307" w:rsidRPr="00FB4307" w:rsidRDefault="00FB4307" w:rsidP="00FB4307">
            <w:pPr>
              <w:spacing w:after="0"/>
              <w:ind w:left="55" w:right="12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4. В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FB4307" w:rsidRPr="00FB4307" w:rsidTr="00FB4307">
        <w:trPr>
          <w:trHeight w:val="792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Отбой воздушной тревоги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Объявление по радиотрансляционным и телевизионным приемникам информации об отбое сигнала: "ВНИМАНИЕ! ГОВОРИТ ШТАБ ГРАЖДАНСКОЙ ОБОРОНЫ! ОТБОЙ ВОЗДУШНОЙ ТРЕВОГИ!"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Разрешение населению покинуть защитные сооружения.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FB4307" w:rsidRPr="00FB4307" w:rsidTr="00FB4307">
        <w:trPr>
          <w:trHeight w:val="1349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Радиационная</w:t>
            </w:r>
          </w:p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опасность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 "ВНИМАНИЕ! ГОВОРИТ ШТАБ ГРАЖДАНСКОЙ ОБОРОНЫ! РАДИАЦИОННАЯ ОПАСНОСТЬ!"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Для предупреждения населения о радиоактивном заражении местности. Принятие мер защиты от него.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включенными.</w:t>
            </w:r>
          </w:p>
        </w:tc>
      </w:tr>
      <w:tr w:rsidR="00FB4307" w:rsidRPr="00FB4307" w:rsidTr="00FB4307">
        <w:trPr>
          <w:trHeight w:val="1111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Химическая</w:t>
            </w:r>
          </w:p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t>тревога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 "ВНИМАНИЕ! ГОВОРИТ ШТАБ ГРАЖДАНСКОЙ ОБОРОНЫ! ХИМИЧЕСКАЯ ТРЕВОГА!"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Для предупреждения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Немедленно надеть противогазы (если имеется - защитную одежду). Плотно закрыть все окна и двери, убыть в убежище. Если такового по близости нет - принять антидот, провести герметизацию окон, дверей, вентиляционных люков и оставаться в помещении до получения сигнала: "ОТБОЙ ХИМИЧЕСКОЙ ТРЕВОГИ!" или других команд штаба ГО, при этом, приемники не отключать. Находясь на открытой местности - надеть противогаз и укрыться в ближайшем убежище или помещении.</w:t>
            </w:r>
          </w:p>
        </w:tc>
      </w:tr>
      <w:tr w:rsidR="00FB4307" w:rsidRPr="00FB4307" w:rsidTr="00FB4307">
        <w:trPr>
          <w:trHeight w:val="1420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 "ВНИМАНИЕ! ГОВОРИТ ШТАБ ГРАЖДАНСКОЙ ОБОРОНЫ! КАТАСТРОФИЧЕСКОЕ ЗАТОПЛЕНИЕ!"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Для предупреждения населения о непосредственно возникшей опасности катастрофического затопления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B4307" w:rsidRPr="00FB4307" w:rsidRDefault="00FB4307" w:rsidP="00FB4307">
            <w:pPr>
              <w:spacing w:after="0"/>
              <w:ind w:left="55" w:right="121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престарелым</w:t>
            </w:r>
            <w:proofErr w:type="gramEnd"/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звукофикации</w:t>
            </w:r>
            <w:proofErr w:type="spellEnd"/>
            <w:r w:rsidRPr="00FB4307">
              <w:rPr>
                <w:rFonts w:ascii="Trebuchet MS" w:eastAsia="Times New Roman" w:hAnsi="Trebuchet MS" w:cs="Arial"/>
                <w:color w:val="000000" w:themeColor="dark1"/>
                <w:kern w:val="24"/>
                <w:sz w:val="16"/>
                <w:szCs w:val="16"/>
                <w:lang w:eastAsia="ru-RU"/>
              </w:rPr>
              <w:t>. При невозможности быстрого покидания зоны катастрофического затопления необходимо занять ближайшее возвышенное место, забраться на крупное дерево или верхний этаж устойчивого здания.</w:t>
            </w:r>
          </w:p>
        </w:tc>
      </w:tr>
    </w:tbl>
    <w:p w:rsidR="00FB4307" w:rsidRDefault="00FB4307"/>
    <w:p w:rsidR="00FB4307" w:rsidRDefault="00FB4307"/>
    <w:sectPr w:rsidR="00FB4307" w:rsidSect="00FB430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07" w:rsidRDefault="009B687E">
      <w:pPr>
        <w:spacing w:after="0" w:line="240" w:lineRule="auto"/>
      </w:pPr>
      <w:r>
        <w:separator/>
      </w:r>
    </w:p>
  </w:endnote>
  <w:endnote w:type="continuationSeparator" w:id="1">
    <w:p w:rsidR="00327007" w:rsidRDefault="009B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07" w:rsidRDefault="009B687E">
      <w:pPr>
        <w:spacing w:after="0" w:line="240" w:lineRule="auto"/>
      </w:pPr>
      <w:r>
        <w:separator/>
      </w:r>
    </w:p>
  </w:footnote>
  <w:footnote w:type="continuationSeparator" w:id="1">
    <w:p w:rsidR="00327007" w:rsidRDefault="009B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007"/>
    <w:rsid w:val="00327007"/>
    <w:rsid w:val="0097112B"/>
    <w:rsid w:val="009B687E"/>
    <w:rsid w:val="00E4582E"/>
    <w:rsid w:val="00FB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E"/>
  </w:style>
  <w:style w:type="paragraph" w:styleId="1">
    <w:name w:val="heading 1"/>
    <w:basedOn w:val="a"/>
    <w:link w:val="10"/>
    <w:uiPriority w:val="9"/>
    <w:qFormat/>
    <w:rsid w:val="00E4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82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4582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582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582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4582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582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4582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4582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4582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582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4582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4582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4582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582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58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582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582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582E"/>
    <w:pPr>
      <w:ind w:left="720"/>
      <w:contextualSpacing/>
    </w:pPr>
  </w:style>
  <w:style w:type="paragraph" w:styleId="a4">
    <w:name w:val="No Spacing"/>
    <w:uiPriority w:val="1"/>
    <w:qFormat/>
    <w:rsid w:val="00E4582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4582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4582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4582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4582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582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582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458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4582E"/>
    <w:rPr>
      <w:i/>
    </w:rPr>
  </w:style>
  <w:style w:type="paragraph" w:styleId="ab">
    <w:name w:val="header"/>
    <w:basedOn w:val="a"/>
    <w:link w:val="ac"/>
    <w:uiPriority w:val="99"/>
    <w:unhideWhenUsed/>
    <w:rsid w:val="00E458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582E"/>
  </w:style>
  <w:style w:type="paragraph" w:styleId="ad">
    <w:name w:val="footer"/>
    <w:basedOn w:val="a"/>
    <w:link w:val="ae"/>
    <w:uiPriority w:val="99"/>
    <w:unhideWhenUsed/>
    <w:rsid w:val="00E458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4582E"/>
  </w:style>
  <w:style w:type="paragraph" w:styleId="af">
    <w:name w:val="caption"/>
    <w:basedOn w:val="a"/>
    <w:next w:val="a"/>
    <w:uiPriority w:val="35"/>
    <w:semiHidden/>
    <w:unhideWhenUsed/>
    <w:qFormat/>
    <w:rsid w:val="00E4582E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E4582E"/>
  </w:style>
  <w:style w:type="table" w:styleId="af0">
    <w:name w:val="Table Grid"/>
    <w:basedOn w:val="a1"/>
    <w:uiPriority w:val="59"/>
    <w:rsid w:val="00E458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458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582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4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582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5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E4582E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E4582E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E4582E"/>
    <w:rPr>
      <w:sz w:val="18"/>
    </w:rPr>
  </w:style>
  <w:style w:type="character" w:styleId="af4">
    <w:name w:val="footnote reference"/>
    <w:basedOn w:val="a0"/>
    <w:uiPriority w:val="99"/>
    <w:unhideWhenUsed/>
    <w:rsid w:val="00E4582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4582E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E4582E"/>
    <w:rPr>
      <w:sz w:val="20"/>
    </w:rPr>
  </w:style>
  <w:style w:type="character" w:styleId="af7">
    <w:name w:val="endnote reference"/>
    <w:basedOn w:val="a0"/>
    <w:uiPriority w:val="99"/>
    <w:semiHidden/>
    <w:unhideWhenUsed/>
    <w:rsid w:val="00E4582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4582E"/>
    <w:pPr>
      <w:spacing w:after="57"/>
    </w:pPr>
  </w:style>
  <w:style w:type="paragraph" w:styleId="23">
    <w:name w:val="toc 2"/>
    <w:basedOn w:val="a"/>
    <w:next w:val="a"/>
    <w:uiPriority w:val="39"/>
    <w:unhideWhenUsed/>
    <w:rsid w:val="00E4582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4582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582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4582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582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582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582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582E"/>
    <w:pPr>
      <w:spacing w:after="57"/>
      <w:ind w:left="2268"/>
    </w:pPr>
  </w:style>
  <w:style w:type="paragraph" w:styleId="af8">
    <w:name w:val="TOC Heading"/>
    <w:uiPriority w:val="39"/>
    <w:unhideWhenUsed/>
    <w:rsid w:val="00E4582E"/>
  </w:style>
  <w:style w:type="paragraph" w:styleId="af9">
    <w:name w:val="table of figures"/>
    <w:basedOn w:val="a"/>
    <w:next w:val="a"/>
    <w:uiPriority w:val="99"/>
    <w:unhideWhenUsed/>
    <w:rsid w:val="00E4582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4582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2">
    <w:name w:val="Дата1"/>
    <w:basedOn w:val="a"/>
    <w:rsid w:val="00E4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E4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E4582E"/>
    <w:rPr>
      <w:b/>
      <w:bCs/>
    </w:rPr>
  </w:style>
  <w:style w:type="character" w:styleId="afc">
    <w:name w:val="Emphasis"/>
    <w:basedOn w:val="a0"/>
    <w:uiPriority w:val="20"/>
    <w:qFormat/>
    <w:rsid w:val="00E45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2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Informat</cp:lastModifiedBy>
  <cp:revision>3</cp:revision>
  <dcterms:created xsi:type="dcterms:W3CDTF">2022-11-30T07:00:00Z</dcterms:created>
  <dcterms:modified xsi:type="dcterms:W3CDTF">2022-12-06T04:38:00Z</dcterms:modified>
</cp:coreProperties>
</file>