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32" w:rsidRPr="00647732" w:rsidRDefault="00647732" w:rsidP="00647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7732">
        <w:rPr>
          <w:rFonts w:ascii="Times New Roman" w:eastAsia="Times New Roman" w:hAnsi="Times New Roman" w:cs="Times New Roman"/>
          <w:sz w:val="28"/>
          <w:szCs w:val="28"/>
        </w:rPr>
        <w:t>«Ответственность за пропаганду терроризма</w:t>
      </w:r>
      <w:r w:rsidRPr="0064773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47732" w:rsidRPr="00647732" w:rsidRDefault="00647732" w:rsidP="0064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73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47732" w:rsidRPr="00647732" w:rsidRDefault="00647732" w:rsidP="00647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3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Статьёй 205.2 УК РФ предусмотрена уголовная ответственность за публичные призывы к осуществлению террористической деятельности, публичное оправдание терроризма или пропаганду терроризма.</w:t>
      </w:r>
    </w:p>
    <w:p w:rsidR="00647732" w:rsidRPr="00647732" w:rsidRDefault="00647732" w:rsidP="00647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3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Данное преступление относится к категории преступлений против общественной безопасности.</w:t>
      </w:r>
    </w:p>
    <w:p w:rsidR="00647732" w:rsidRPr="00647732" w:rsidRDefault="00647732" w:rsidP="00647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3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Публичное оправдание терроризма направлено на то, чтобы вызвать сочувствие, симпатию к террористам, обосновать правильность их преступного поведения.</w:t>
      </w:r>
    </w:p>
    <w:p w:rsidR="00647732" w:rsidRPr="00647732" w:rsidRDefault="00647732" w:rsidP="00647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3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Деяния, указанные в статье 205.2 УК РФ, наказываются штрафом в размере от ста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лет.</w:t>
      </w:r>
    </w:p>
    <w:p w:rsidR="00647732" w:rsidRPr="00647732" w:rsidRDefault="00647732" w:rsidP="00647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773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Те же деяния, совершенные с использованием средств массовой информации либо электронных или информационно-телекоммуникационных сетей, в том числе сети «Интернет», 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</w:t>
      </w:r>
      <w:proofErr w:type="gramEnd"/>
      <w:r w:rsidRPr="0064773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определенные должности или заниматься определенной деятельностью на срок до пяти лет.</w:t>
      </w:r>
    </w:p>
    <w:p w:rsidR="00E7695C" w:rsidRPr="00DE4903" w:rsidRDefault="00E7695C" w:rsidP="00F7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475E" w:rsidRPr="00DE4903" w:rsidRDefault="00F77A3E" w:rsidP="007A3E33">
      <w:pPr>
        <w:spacing w:before="100" w:beforeAutospacing="1" w:after="100" w:afterAutospacing="1" w:line="240" w:lineRule="auto"/>
        <w:rPr>
          <w:sz w:val="28"/>
          <w:szCs w:val="28"/>
        </w:rPr>
      </w:pPr>
      <w:r w:rsidRPr="00DE4903">
        <w:rPr>
          <w:rFonts w:ascii="Times New Roman" w:eastAsia="Times New Roman" w:hAnsi="Times New Roman" w:cs="Times New Roman"/>
          <w:sz w:val="28"/>
          <w:szCs w:val="28"/>
        </w:rPr>
        <w:t>Прокуратура Первомайского района</w:t>
      </w:r>
    </w:p>
    <w:sectPr w:rsidR="0006475E" w:rsidRPr="00DE4903" w:rsidSect="00EF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2641"/>
    <w:rsid w:val="00022A7A"/>
    <w:rsid w:val="0006475E"/>
    <w:rsid w:val="001D1743"/>
    <w:rsid w:val="001E23F6"/>
    <w:rsid w:val="003D4617"/>
    <w:rsid w:val="005974E9"/>
    <w:rsid w:val="00647732"/>
    <w:rsid w:val="006F31C1"/>
    <w:rsid w:val="007A3E33"/>
    <w:rsid w:val="0081172D"/>
    <w:rsid w:val="00861B77"/>
    <w:rsid w:val="009729B2"/>
    <w:rsid w:val="00A05376"/>
    <w:rsid w:val="00A878DB"/>
    <w:rsid w:val="00A939D0"/>
    <w:rsid w:val="00B02641"/>
    <w:rsid w:val="00CC1317"/>
    <w:rsid w:val="00CD42A1"/>
    <w:rsid w:val="00CE4FFF"/>
    <w:rsid w:val="00DE4903"/>
    <w:rsid w:val="00E7695C"/>
    <w:rsid w:val="00E911A6"/>
    <w:rsid w:val="00EF2702"/>
    <w:rsid w:val="00F77A3E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02"/>
  </w:style>
  <w:style w:type="paragraph" w:styleId="1">
    <w:name w:val="heading 1"/>
    <w:basedOn w:val="a"/>
    <w:link w:val="10"/>
    <w:uiPriority w:val="9"/>
    <w:qFormat/>
    <w:rsid w:val="007A3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F77A3E"/>
  </w:style>
  <w:style w:type="character" w:customStyle="1" w:styleId="feeds-pagenavigationtooltip">
    <w:name w:val="feeds-page__navigation_tooltip"/>
    <w:basedOn w:val="a0"/>
    <w:rsid w:val="00F77A3E"/>
  </w:style>
  <w:style w:type="character" w:styleId="a4">
    <w:name w:val="Strong"/>
    <w:basedOn w:val="a0"/>
    <w:uiPriority w:val="22"/>
    <w:qFormat/>
    <w:rsid w:val="008117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A3E3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6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1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0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8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8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5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0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2024-07-01T05:15:00Z</dcterms:created>
  <dcterms:modified xsi:type="dcterms:W3CDTF">2024-07-01T05:15:00Z</dcterms:modified>
</cp:coreProperties>
</file>