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C1" w:rsidRPr="006F31C1" w:rsidRDefault="006F31C1" w:rsidP="006F3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31C1">
        <w:rPr>
          <w:rFonts w:ascii="Times New Roman" w:eastAsia="Times New Roman" w:hAnsi="Times New Roman" w:cs="Times New Roman"/>
          <w:sz w:val="28"/>
          <w:szCs w:val="28"/>
        </w:rPr>
        <w:t>За публичные призывы к осуществлению экстремистской деятельности установлена уголовная ответственность</w:t>
      </w:r>
    </w:p>
    <w:p w:rsidR="006F31C1" w:rsidRPr="006F31C1" w:rsidRDefault="006F31C1" w:rsidP="006F3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1C1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 1 Федерального закона от 25.07.2002 № 114-ФЗ «О противодействии экстремистской деятельности» (далее – Закон) определено понятие «Экстремизма» - противоправная деятельность, основанная на приверженности к крайним взглядам и сопровождающаяся публичными действиями, включая насильственные, которые направлены на умаление и отрицание конституционных принципов, прав, свобод и законных интересов человека, личности, общества и государства.</w:t>
      </w:r>
    </w:p>
    <w:p w:rsidR="006F31C1" w:rsidRPr="006F31C1" w:rsidRDefault="006F31C1" w:rsidP="006F3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1C1">
        <w:rPr>
          <w:rFonts w:ascii="Times New Roman" w:eastAsia="Times New Roman" w:hAnsi="Times New Roman" w:cs="Times New Roman"/>
          <w:color w:val="000000"/>
          <w:sz w:val="28"/>
          <w:szCs w:val="28"/>
        </w:rPr>
        <w:t>Под публичными действиями понимают выраженные в любой форме деяния, обращения, перечень которых содержится в статье 1 Закона,  к другим лицам с целью побудить их к осуществлению экстремистской деятельности.</w:t>
      </w:r>
    </w:p>
    <w:p w:rsidR="006F31C1" w:rsidRPr="006F31C1" w:rsidRDefault="006F31C1" w:rsidP="006F3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31C1">
        <w:rPr>
          <w:rFonts w:ascii="Times New Roman" w:eastAsia="Times New Roman" w:hAnsi="Times New Roman" w:cs="Times New Roman"/>
          <w:color w:val="000000"/>
          <w:sz w:val="28"/>
          <w:szCs w:val="28"/>
        </w:rPr>
        <w:t>За совершение вышеуказанных действия статьей 280 уголовного Кодекса Российской Федерации предусмотрено максимальное наказание в виде лишения свободы на срок до четырех лет, а за совершение указанных деяний с использованием сети «Интернет», – в виде лишения свободы на срок до пяти лет с лишением права занимать определенные должности или заниматься определенной деятельностью на срок до трех лет.</w:t>
      </w:r>
      <w:proofErr w:type="gramEnd"/>
    </w:p>
    <w:p w:rsidR="00E7695C" w:rsidRPr="003D4617" w:rsidRDefault="00E7695C" w:rsidP="00F7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A3E" w:rsidRPr="00F77A3E" w:rsidRDefault="00F77A3E" w:rsidP="00F7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617">
        <w:rPr>
          <w:rFonts w:ascii="Times New Roman" w:eastAsia="Times New Roman" w:hAnsi="Times New Roman" w:cs="Times New Roman"/>
          <w:sz w:val="28"/>
          <w:szCs w:val="28"/>
        </w:rPr>
        <w:t>Прокуратура Первомайского района</w:t>
      </w:r>
    </w:p>
    <w:p w:rsidR="0006475E" w:rsidRPr="003D4617" w:rsidRDefault="0006475E" w:rsidP="00F77A3E">
      <w:pPr>
        <w:rPr>
          <w:sz w:val="28"/>
          <w:szCs w:val="28"/>
        </w:rPr>
      </w:pPr>
    </w:p>
    <w:sectPr w:rsidR="0006475E" w:rsidRPr="003D4617" w:rsidSect="00EF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641"/>
    <w:rsid w:val="0006475E"/>
    <w:rsid w:val="001E23F6"/>
    <w:rsid w:val="003D4617"/>
    <w:rsid w:val="005974E9"/>
    <w:rsid w:val="006F31C1"/>
    <w:rsid w:val="0081172D"/>
    <w:rsid w:val="009729B2"/>
    <w:rsid w:val="00A939D0"/>
    <w:rsid w:val="00B02641"/>
    <w:rsid w:val="00CD42A1"/>
    <w:rsid w:val="00E7695C"/>
    <w:rsid w:val="00E911A6"/>
    <w:rsid w:val="00EF2702"/>
    <w:rsid w:val="00F7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F77A3E"/>
  </w:style>
  <w:style w:type="character" w:customStyle="1" w:styleId="feeds-pagenavigationtooltip">
    <w:name w:val="feeds-page__navigation_tooltip"/>
    <w:basedOn w:val="a0"/>
    <w:rsid w:val="00F77A3E"/>
  </w:style>
  <w:style w:type="character" w:styleId="a4">
    <w:name w:val="Strong"/>
    <w:basedOn w:val="a0"/>
    <w:uiPriority w:val="22"/>
    <w:qFormat/>
    <w:rsid w:val="008117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6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5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2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4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4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0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6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5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0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0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2024-07-01T04:36:00Z</dcterms:created>
  <dcterms:modified xsi:type="dcterms:W3CDTF">2024-07-01T04:36:00Z</dcterms:modified>
</cp:coreProperties>
</file>