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1"/>
        <w:spacing w:after="1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РАЙОНА АЛТАЙСКОГО КРАЯ</w:t>
      </w:r>
    </w:p>
    <w:p>
      <w:pPr>
        <w:pStyle w:val="2"/>
        <w:jc w:val="center"/>
        <w:rPr>
          <w:rFonts w:ascii="Arial" w:hAnsi="Arial" w:cs="Arial"/>
          <w:b/>
          <w:spacing w:val="100"/>
          <w:sz w:val="36"/>
          <w:szCs w:val="36"/>
        </w:rPr>
      </w:pPr>
      <w:r>
        <w:rPr>
          <w:rFonts w:ascii="Arial" w:hAnsi="Arial" w:cs="Arial"/>
          <w:b/>
          <w:spacing w:val="100"/>
          <w:sz w:val="36"/>
          <w:szCs w:val="36"/>
        </w:rPr>
        <w:t>ПОСТАНОВЛЕНИЕ</w:t>
      </w:r>
    </w:p>
    <w:p>
      <w:pPr>
        <w:jc w:val="center"/>
        <w:rPr>
          <w:sz w:val="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92"/>
        <w:gridCol w:w="1534"/>
        <w:gridCol w:w="2297"/>
        <w:gridCol w:w="1032"/>
        <w:gridCol w:w="1701"/>
      </w:tblGrid>
      <w:tr>
        <w:trPr>
          <w:cantSplit/>
          <w:trHeight w:val="595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</w:p>
        </w:tc>
      </w:tr>
      <w:tr>
        <w:trPr>
          <w:cantSplit/>
        </w:trPr>
        <w:tc>
          <w:tcPr>
            <w:tcW w:w="2792" w:type="dxa"/>
            <w:tcBorders>
              <w:bottom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10.10.2024</w:t>
            </w:r>
          </w:p>
        </w:tc>
        <w:tc>
          <w:tcPr>
            <w:tcW w:w="4863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1640</w:t>
            </w:r>
          </w:p>
        </w:tc>
      </w:tr>
      <w:tr>
        <w:trPr>
          <w:cantSplit/>
        </w:trPr>
        <w:tc>
          <w:tcPr>
            <w:tcW w:w="9356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г.  Новоалтайск</w:t>
            </w:r>
          </w:p>
        </w:tc>
      </w:tr>
      <w:tr>
        <w:trPr>
          <w:cantSplit/>
          <w:trHeight w:val="752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</w:p>
        </w:tc>
      </w:tr>
      <w:tr>
        <w:trPr>
          <w:cantSplit/>
        </w:trPr>
        <w:tc>
          <w:tcPr>
            <w:tcW w:w="4326" w:type="dxa"/>
            <w:gridSpan w:val="2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сводного отчета «Об использовании бюджетных ассигнований муниципального дорожного фонда за 9 месяцев  2024 года»</w:t>
            </w:r>
          </w:p>
        </w:tc>
        <w:tc>
          <w:tcPr>
            <w:tcW w:w="229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</w:p>
        </w:tc>
      </w:tr>
      <w:tr>
        <w:trPr>
          <w:cantSplit/>
          <w:trHeight w:hRule="exact" w:val="1134"/>
        </w:trPr>
        <w:tc>
          <w:tcPr>
            <w:tcW w:w="4326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>
      <w:pPr>
        <w:ind w:firstLine="709"/>
        <w:jc w:val="both"/>
        <w:rPr>
          <w:spacing w:val="40"/>
          <w:sz w:val="28"/>
          <w:szCs w:val="28"/>
        </w:rPr>
      </w:pPr>
      <w:r>
        <w:rPr>
          <w:iCs/>
          <w:sz w:val="28"/>
          <w:szCs w:val="28"/>
        </w:rPr>
        <w:t xml:space="preserve">В соответствии со статьей 4 Порядка формирования и использования средств муниципального дорожного фонда муниципального образования Первомайский район, утвержденного решением Первомайского районного Собрания депутатов от 30.10.2018 № 98   </w:t>
      </w:r>
      <w:r>
        <w:rPr>
          <w:spacing w:val="40"/>
          <w:sz w:val="28"/>
          <w:szCs w:val="28"/>
        </w:rPr>
        <w:t>постановляю: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сводный отчет «Об использовании бюджетных ассигнований муниципального дорожного фонда за 9 месяцев 2024 год».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направить в районное Собрание депутатов и контрольно – счетную палату Первомайского района.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разместить на официальном интернет-сайте www. perv-alt.ru администрации района.</w:t>
      </w:r>
    </w:p>
    <w:p>
      <w:pPr>
        <w:ind w:firstLine="709"/>
        <w:jc w:val="both"/>
        <w:rPr>
          <w:sz w:val="28"/>
          <w:szCs w:val="28"/>
        </w:rPr>
      </w:pPr>
      <w:r>
        <w:rPr>
          <w:iCs/>
          <w:sz w:val="28"/>
        </w:rPr>
        <w:t>4. Контроль за исполнением постановления оставляю за собой.</w:t>
      </w:r>
    </w:p>
    <w:p>
      <w:pPr>
        <w:spacing w:line="360" w:lineRule="auto"/>
        <w:ind w:firstLine="709"/>
        <w:rPr>
          <w:iCs/>
          <w:sz w:val="28"/>
        </w:rPr>
      </w:pPr>
    </w:p>
    <w:p>
      <w:pPr>
        <w:ind w:firstLine="567"/>
        <w:rPr>
          <w:iCs/>
          <w:sz w:val="28"/>
        </w:rPr>
      </w:pPr>
    </w:p>
    <w:p>
      <w:pPr>
        <w:ind w:firstLine="567"/>
        <w:rPr>
          <w:iCs/>
          <w:sz w:val="28"/>
        </w:rPr>
      </w:pPr>
    </w:p>
    <w:p>
      <w:pPr>
        <w:ind w:firstLine="567"/>
        <w:rPr>
          <w:iCs/>
          <w:sz w:val="28"/>
        </w:rPr>
      </w:pPr>
    </w:p>
    <w:p>
      <w:pPr>
        <w:pStyle w:val="4"/>
        <w:tabs>
          <w:tab w:val="right" w:pos="9354"/>
        </w:tabs>
        <w:rPr>
          <w:b w:val="0"/>
          <w:bCs/>
          <w:szCs w:val="28"/>
        </w:rPr>
      </w:pPr>
      <w:r>
        <w:rPr>
          <w:b w:val="0"/>
          <w:bCs/>
        </w:rPr>
        <w:t xml:space="preserve"> Глава района                     </w:t>
      </w:r>
      <w:r>
        <w:rPr>
          <w:b w:val="0"/>
          <w:bCs/>
        </w:rPr>
        <w:tab/>
        <w:t>Ю.А.Фролова</w:t>
      </w:r>
    </w:p>
    <w:p>
      <w:pPr>
        <w:pStyle w:val="4"/>
        <w:tabs>
          <w:tab w:val="right" w:pos="9354"/>
        </w:tabs>
        <w:rPr>
          <w:b w:val="0"/>
          <w:bCs/>
          <w:szCs w:val="28"/>
        </w:rPr>
      </w:pPr>
      <w:r>
        <w:rPr>
          <w:b w:val="0"/>
          <w:bCs/>
        </w:rPr>
        <w:t xml:space="preserve">                  </w:t>
      </w:r>
      <w:r>
        <w:rPr>
          <w:b w:val="0"/>
          <w:bCs/>
        </w:rPr>
        <w:tab/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77.65pt;margin-top:754.5pt;width:216.35pt;height:35.05pt;z-index:1;mso-position-horizontal-relative:page;mso-position-vertical-relative:page" strokecolor="white">
            <v:textbox style="mso-next-textbox:#_x0000_s1035">
              <w:txbxContent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Евсеенкова Е.А.</w:t>
                  </w:r>
                </w:p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2 23 46</w:t>
                  </w:r>
                </w:p>
                <w:p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  <w10:anchorlock/>
          </v:shape>
        </w:pic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УТВЕРЖДЕН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постановлением администрации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Первомайского района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от   10.10.2024   №1640 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СВОДНЫЙ ОТЧЕТ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использовании бюджетных ассигнований муниципального дорожного фонда за 9 месяцев 2024 года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1.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Расходование средств муниципального дорожного фонда по направлениям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0"/>
        <w:gridCol w:w="1229"/>
        <w:gridCol w:w="1971"/>
      </w:tblGrid>
      <w:tr>
        <w:tc>
          <w:tcPr>
            <w:tcW w:w="637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2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строки</w:t>
            </w:r>
          </w:p>
        </w:tc>
        <w:tc>
          <w:tcPr>
            <w:tcW w:w="1971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отчетный период, тыс.руб.</w:t>
            </w:r>
          </w:p>
        </w:tc>
      </w:tr>
      <w:tr>
        <w:tc>
          <w:tcPr>
            <w:tcW w:w="637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средств муниципального дорожного фонда на 01.01.2024</w:t>
            </w:r>
          </w:p>
        </w:tc>
        <w:tc>
          <w:tcPr>
            <w:tcW w:w="122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971" w:type="dxa"/>
            <w:shd w:val="clear" w:color="auto" w:fill="auto"/>
          </w:tcPr>
          <w:p>
            <w:pPr>
              <w:jc w:val="right"/>
              <w:rPr>
                <w:sz w:val="24"/>
                <w:szCs w:val="24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24026,3</w:t>
            </w:r>
          </w:p>
          <w:p>
            <w:pPr>
              <w:jc w:val="right"/>
              <w:rPr>
                <w:sz w:val="24"/>
                <w:szCs w:val="24"/>
              </w:rPr>
            </w:pPr>
          </w:p>
        </w:tc>
      </w:tr>
      <w:tr>
        <w:tc>
          <w:tcPr>
            <w:tcW w:w="6370" w:type="dxa"/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Поступление средств за отчетный период – всего (сумма строк 02 – 04)</w:t>
            </w:r>
          </w:p>
        </w:tc>
        <w:tc>
          <w:tcPr>
            <w:tcW w:w="122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1" w:type="dxa"/>
            <w:shd w:val="clear" w:color="auto" w:fill="auto"/>
            <w:vAlign w:val="bottom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28039</w:t>
            </w:r>
          </w:p>
        </w:tc>
      </w:tr>
      <w:tr>
        <w:tc>
          <w:tcPr>
            <w:tcW w:w="6370" w:type="dxa"/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на:</w:t>
            </w:r>
          </w:p>
        </w:tc>
        <w:tc>
          <w:tcPr>
            <w:tcW w:w="122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>
            <w:pPr>
              <w:jc w:val="right"/>
              <w:rPr>
                <w:sz w:val="24"/>
                <w:szCs w:val="24"/>
              </w:rPr>
            </w:pPr>
          </w:p>
        </w:tc>
      </w:tr>
      <w:tr>
        <w:trPr>
          <w:trHeight w:val="467"/>
        </w:trPr>
        <w:tc>
          <w:tcPr>
            <w:tcW w:w="6370" w:type="dxa"/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2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1" w:type="dxa"/>
            <w:shd w:val="clear" w:color="auto" w:fill="auto"/>
            <w:vAlign w:val="bottom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9709,6</w:t>
            </w:r>
          </w:p>
        </w:tc>
      </w:tr>
      <w:tr>
        <w:tc>
          <w:tcPr>
            <w:tcW w:w="6370" w:type="dxa"/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из бюджета субъекта Российской Федерации на капитальный ремонт, ремонт автомобильных дорог местного значения</w:t>
            </w:r>
          </w:p>
        </w:tc>
        <w:tc>
          <w:tcPr>
            <w:tcW w:w="122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1" w:type="dxa"/>
            <w:shd w:val="clear" w:color="auto" w:fill="auto"/>
            <w:vAlign w:val="bottom"/>
          </w:tcPr>
          <w:p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8672,6</w:t>
            </w:r>
          </w:p>
        </w:tc>
      </w:tr>
      <w:tr>
        <w:tc>
          <w:tcPr>
            <w:tcW w:w="6370" w:type="dxa"/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налоговые и неналоговые поступления в консолидированный бюджет</w:t>
            </w:r>
          </w:p>
        </w:tc>
        <w:tc>
          <w:tcPr>
            <w:tcW w:w="122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1" w:type="dxa"/>
            <w:shd w:val="clear" w:color="auto" w:fill="auto"/>
            <w:vAlign w:val="bottom"/>
          </w:tcPr>
          <w:p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9656,8</w:t>
            </w:r>
          </w:p>
        </w:tc>
      </w:tr>
      <w:tr>
        <w:tc>
          <w:tcPr>
            <w:tcW w:w="6370" w:type="dxa"/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Израсходовано средств (кассовое исполнение) за отчетный период – всего (сумма строк 06 – 13)</w:t>
            </w:r>
          </w:p>
        </w:tc>
        <w:tc>
          <w:tcPr>
            <w:tcW w:w="122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1" w:type="dxa"/>
            <w:shd w:val="clear" w:color="auto" w:fill="auto"/>
            <w:vAlign w:val="bottom"/>
          </w:tcPr>
          <w:p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43766,3</w:t>
            </w:r>
          </w:p>
        </w:tc>
      </w:tr>
      <w:tr>
        <w:tc>
          <w:tcPr>
            <w:tcW w:w="637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на:</w:t>
            </w:r>
          </w:p>
        </w:tc>
        <w:tc>
          <w:tcPr>
            <w:tcW w:w="122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>
            <w:pPr>
              <w:jc w:val="right"/>
              <w:rPr>
                <w:sz w:val="24"/>
                <w:szCs w:val="24"/>
                <w:highlight w:val="yellow"/>
              </w:rPr>
            </w:pPr>
          </w:p>
        </w:tc>
      </w:tr>
      <w:tr>
        <w:tc>
          <w:tcPr>
            <w:tcW w:w="6370" w:type="dxa"/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капитальный ремонт, ремонт и содержание автомобильных дорог общего пользования местного значения, относящихся к муниципальной собственности и искусственных сооружений на них</w:t>
            </w:r>
          </w:p>
        </w:tc>
        <w:tc>
          <w:tcPr>
            <w:tcW w:w="122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1" w:type="dxa"/>
            <w:shd w:val="clear" w:color="auto" w:fill="auto"/>
            <w:vAlign w:val="bottom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13892,7</w:t>
            </w:r>
          </w:p>
        </w:tc>
      </w:tr>
      <w:tr>
        <w:tc>
          <w:tcPr>
            <w:tcW w:w="6370" w:type="dxa"/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проектирование, строительство и реконструкция автомобильных дорог общего пользования местного значения, относящихся к муниципальной собственности</w:t>
            </w:r>
          </w:p>
        </w:tc>
        <w:tc>
          <w:tcPr>
            <w:tcW w:w="122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971" w:type="dxa"/>
            <w:shd w:val="clear" w:color="auto" w:fill="auto"/>
            <w:vAlign w:val="bottom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>
        <w:tc>
          <w:tcPr>
            <w:tcW w:w="6370" w:type="dxa"/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22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971" w:type="dxa"/>
            <w:shd w:val="clear" w:color="auto" w:fill="auto"/>
            <w:vAlign w:val="bottom"/>
          </w:tcPr>
          <w:p>
            <w:pPr>
              <w:jc w:val="right"/>
              <w:rPr>
                <w:sz w:val="24"/>
                <w:szCs w:val="24"/>
              </w:rPr>
            </w:pPr>
          </w:p>
        </w:tc>
      </w:tr>
      <w:tr>
        <w:tc>
          <w:tcPr>
            <w:tcW w:w="6370" w:type="dxa"/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оформление права муниципальной собственности на автомобильные дороги общего пользования местного значения и земельные участки под ними</w:t>
            </w:r>
          </w:p>
        </w:tc>
        <w:tc>
          <w:tcPr>
            <w:tcW w:w="122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1" w:type="dxa"/>
            <w:shd w:val="clear" w:color="auto" w:fill="auto"/>
            <w:vAlign w:val="bottom"/>
          </w:tcPr>
          <w:p>
            <w:pPr>
              <w:jc w:val="right"/>
              <w:rPr>
                <w:sz w:val="24"/>
                <w:szCs w:val="24"/>
              </w:rPr>
            </w:pPr>
          </w:p>
        </w:tc>
      </w:tr>
      <w:tr>
        <w:tc>
          <w:tcPr>
            <w:tcW w:w="6370" w:type="dxa"/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приобретение дорожно-эксплуатационной техники и другого имущества, необходимого для строительства, ремонта и содержания, автомобильных дорог общего пользования местного значения</w:t>
            </w:r>
          </w:p>
        </w:tc>
        <w:tc>
          <w:tcPr>
            <w:tcW w:w="122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1" w:type="dxa"/>
            <w:shd w:val="clear" w:color="auto" w:fill="auto"/>
            <w:vAlign w:val="bottom"/>
          </w:tcPr>
          <w:p>
            <w:pPr>
              <w:jc w:val="right"/>
              <w:rPr>
                <w:sz w:val="24"/>
                <w:szCs w:val="24"/>
              </w:rPr>
            </w:pPr>
          </w:p>
        </w:tc>
      </w:tr>
    </w:tbl>
    <w:p/>
    <w:p/>
    <w:p/>
    <w:p/>
    <w:p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0"/>
        <w:gridCol w:w="1229"/>
        <w:gridCol w:w="1971"/>
      </w:tblGrid>
      <w:tr>
        <w:tc>
          <w:tcPr>
            <w:tcW w:w="637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2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строки</w:t>
            </w:r>
          </w:p>
        </w:tc>
        <w:tc>
          <w:tcPr>
            <w:tcW w:w="1971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отчетный период, тыс.руб.</w:t>
            </w:r>
          </w:p>
        </w:tc>
      </w:tr>
      <w:tr>
        <w:tc>
          <w:tcPr>
            <w:tcW w:w="6370" w:type="dxa"/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проведение мероприятий по предупреждению чрезвычайных ситуаций и ликвидации последствий стихийных бедствий, связанных с осуществлением дорожной деятельности в отношении автомобильных дорог общего пользования местного значения &lt;1&gt;</w:t>
            </w:r>
          </w:p>
        </w:tc>
        <w:tc>
          <w:tcPr>
            <w:tcW w:w="122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71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6370" w:type="dxa"/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содержание автомобильных дорог общего пользования местного значения, относящихся к муниципальной собственности</w:t>
            </w:r>
          </w:p>
        </w:tc>
        <w:tc>
          <w:tcPr>
            <w:tcW w:w="122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71" w:type="dxa"/>
            <w:shd w:val="clear" w:color="auto" w:fill="auto"/>
            <w:vAlign w:val="bottom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29823,6</w:t>
            </w:r>
          </w:p>
        </w:tc>
      </w:tr>
      <w:tr>
        <w:tc>
          <w:tcPr>
            <w:tcW w:w="6370" w:type="dxa"/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иные мероприятия, направленные на улучшение технических характеристик автомобильных дорог общего пользования местного значения, в том числе дорожных сооружений на них</w:t>
            </w:r>
          </w:p>
        </w:tc>
        <w:tc>
          <w:tcPr>
            <w:tcW w:w="122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1" w:type="dxa"/>
            <w:shd w:val="clear" w:color="auto" w:fill="auto"/>
            <w:vAlign w:val="bottom"/>
          </w:tcPr>
          <w:p>
            <w:pPr>
              <w:jc w:val="right"/>
              <w:rPr>
                <w:sz w:val="24"/>
                <w:szCs w:val="24"/>
              </w:rPr>
            </w:pPr>
          </w:p>
        </w:tc>
      </w:tr>
      <w:tr>
        <w:tc>
          <w:tcPr>
            <w:tcW w:w="6370" w:type="dxa"/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средств муниципального дорожного фонда на отчетную дату (строки 00 + 01 - 02)</w:t>
            </w:r>
          </w:p>
        </w:tc>
        <w:tc>
          <w:tcPr>
            <w:tcW w:w="122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1" w:type="dxa"/>
            <w:shd w:val="clear" w:color="auto" w:fill="auto"/>
            <w:vAlign w:val="bottom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8299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2.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использования бюджетных ассигнований муниципального дорожного фонда</w:t>
      </w:r>
    </w:p>
    <w:p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2"/>
        <w:gridCol w:w="1198"/>
        <w:gridCol w:w="1442"/>
        <w:gridCol w:w="2048"/>
      </w:tblGrid>
      <w:tr>
        <w:tc>
          <w:tcPr>
            <w:tcW w:w="4882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98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строки</w:t>
            </w:r>
          </w:p>
        </w:tc>
        <w:tc>
          <w:tcPr>
            <w:tcW w:w="1442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048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отчетный период на сети автомобильных дорог общего пользования местного значения</w:t>
            </w:r>
          </w:p>
        </w:tc>
      </w:tr>
      <w:tr>
        <w:tc>
          <w:tcPr>
            <w:tcW w:w="4882" w:type="dxa"/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протяженность автомобильных дорог общего пользования местного значения, в соответствии с формой статотчетности № 3-дг (мо) на начало периода</w:t>
            </w:r>
          </w:p>
        </w:tc>
        <w:tc>
          <w:tcPr>
            <w:tcW w:w="1198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42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2048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986,6</w:t>
            </w:r>
          </w:p>
        </w:tc>
      </w:tr>
      <w:tr>
        <w:trPr>
          <w:trHeight w:val="913"/>
        </w:trPr>
        <w:tc>
          <w:tcPr>
            <w:tcW w:w="4882" w:type="dxa"/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протяженность автомобильных дорог общего пользования местного значения, на которых произведен капитальный ремонт</w:t>
            </w:r>
          </w:p>
        </w:tc>
        <w:tc>
          <w:tcPr>
            <w:tcW w:w="1198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42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2048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720"/>
              <w:rPr>
                <w:sz w:val="24"/>
                <w:szCs w:val="24"/>
              </w:rPr>
            </w:pPr>
          </w:p>
        </w:tc>
      </w:tr>
      <w:tr>
        <w:tc>
          <w:tcPr>
            <w:tcW w:w="4882" w:type="dxa"/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протяженности автомобильных дорог общего пользования местного значения, на которых произведен капитальный ремонт</w:t>
            </w:r>
          </w:p>
        </w:tc>
        <w:tc>
          <w:tcPr>
            <w:tcW w:w="1198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42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048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4882" w:type="dxa"/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протяженность автомобильных дорог общего пользования местного значения, на которых произведен ремонт &lt;2&gt;</w:t>
            </w:r>
          </w:p>
        </w:tc>
        <w:tc>
          <w:tcPr>
            <w:tcW w:w="1198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42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2048" w:type="dxa"/>
            <w:shd w:val="clear" w:color="auto" w:fill="auto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4882" w:type="dxa"/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протяженности автомобильных дорог общего пользования местного значения, на которых произведен ремонт</w:t>
            </w:r>
          </w:p>
        </w:tc>
        <w:tc>
          <w:tcPr>
            <w:tcW w:w="1198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442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048" w:type="dxa"/>
            <w:shd w:val="clear" w:color="auto" w:fill="auto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4882" w:type="dxa"/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протяженность автомобильных дорог общего пользования местного значения, по проектированию</w:t>
            </w:r>
          </w:p>
        </w:tc>
        <w:tc>
          <w:tcPr>
            <w:tcW w:w="1198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42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2048" w:type="dxa"/>
            <w:shd w:val="clear" w:color="auto" w:fill="auto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4882" w:type="dxa"/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по </w:t>
            </w:r>
            <w:r>
              <w:rPr>
                <w:sz w:val="24"/>
                <w:szCs w:val="24"/>
              </w:rPr>
              <w:lastRenderedPageBreak/>
              <w:t>проектированию</w:t>
            </w:r>
          </w:p>
        </w:tc>
        <w:tc>
          <w:tcPr>
            <w:tcW w:w="1198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1442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2048" w:type="dxa"/>
            <w:shd w:val="clear" w:color="auto" w:fill="auto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/>
    <w:p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2"/>
        <w:gridCol w:w="1198"/>
        <w:gridCol w:w="1442"/>
        <w:gridCol w:w="2048"/>
      </w:tblGrid>
      <w:tr>
        <w:tc>
          <w:tcPr>
            <w:tcW w:w="4882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98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строки</w:t>
            </w:r>
          </w:p>
        </w:tc>
        <w:tc>
          <w:tcPr>
            <w:tcW w:w="1442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048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отчетный период на сети автомобильных дорог общего пользования местного значения</w:t>
            </w:r>
          </w:p>
        </w:tc>
      </w:tr>
      <w:tr>
        <w:tc>
          <w:tcPr>
            <w:tcW w:w="4882" w:type="dxa"/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протяженность автомобильных дорог общего пользования местного значения, по строительству</w:t>
            </w:r>
          </w:p>
        </w:tc>
        <w:tc>
          <w:tcPr>
            <w:tcW w:w="1198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442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2048" w:type="dxa"/>
            <w:shd w:val="clear" w:color="auto" w:fill="auto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4882" w:type="dxa"/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протяженности автомобильных дорог общего пользования местного значения, по строительству</w:t>
            </w:r>
          </w:p>
        </w:tc>
        <w:tc>
          <w:tcPr>
            <w:tcW w:w="1198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442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048" w:type="dxa"/>
            <w:shd w:val="clear" w:color="auto" w:fill="auto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4882" w:type="dxa"/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протяженность автомобильных дорог общего пользования местного значения, по реконструкции</w:t>
            </w:r>
          </w:p>
        </w:tc>
        <w:tc>
          <w:tcPr>
            <w:tcW w:w="1198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42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2048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4882" w:type="dxa"/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протяженности автомобильных дорог общего пользования местного значения, по реконструкции</w:t>
            </w:r>
          </w:p>
        </w:tc>
        <w:tc>
          <w:tcPr>
            <w:tcW w:w="1198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42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048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4882" w:type="dxa"/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протяженность отремонтированных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198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42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2048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4882" w:type="dxa"/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протяженности отремонтированных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198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42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048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4882" w:type="dxa"/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протяженность оформляемых в муниципальную собственность автомобильных дорог общего пользования местного значения</w:t>
            </w:r>
          </w:p>
        </w:tc>
        <w:tc>
          <w:tcPr>
            <w:tcW w:w="1198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42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2048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4882" w:type="dxa"/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приобретенной дорожно-эксплуатационной техники и другого имущества, необходимого для строительства, ремонта и содержания, автомобильных дорог общего пользования местного значения &lt;3&gt;</w:t>
            </w:r>
          </w:p>
        </w:tc>
        <w:tc>
          <w:tcPr>
            <w:tcW w:w="1198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42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2048" w:type="dxa"/>
            <w:shd w:val="clear" w:color="auto" w:fill="auto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4882" w:type="dxa"/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протяженность автомобильных дорог общего пользования местного значения, относящихся к муниципальной собственности по содержанию </w:t>
            </w:r>
            <w:r>
              <w:rPr>
                <w:sz w:val="24"/>
                <w:szCs w:val="24"/>
                <w:lang w:val="en-US"/>
              </w:rPr>
              <w:t>&lt;4&gt;</w:t>
            </w:r>
          </w:p>
        </w:tc>
        <w:tc>
          <w:tcPr>
            <w:tcW w:w="1198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42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2048" w:type="dxa"/>
            <w:shd w:val="clear" w:color="auto" w:fill="auto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5245,97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4882" w:type="dxa"/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протяженности автомобильных дорог общего пользования местного значения, относящихся к муниципальной собственности по содержанию</w:t>
            </w:r>
          </w:p>
        </w:tc>
        <w:tc>
          <w:tcPr>
            <w:tcW w:w="1198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42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048" w:type="dxa"/>
            <w:shd w:val="clear" w:color="auto" w:fill="auto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500,58</w:t>
            </w:r>
          </w:p>
        </w:tc>
      </w:tr>
      <w:tr>
        <w:tc>
          <w:tcPr>
            <w:tcW w:w="4882" w:type="dxa"/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протяженность автомобильных дорог общего пользования местного значения, в том числе дорожных сооружений, в части которых выполнены иные мероприятия, направленные на улучшение технических </w:t>
            </w:r>
            <w:r>
              <w:rPr>
                <w:sz w:val="24"/>
                <w:szCs w:val="24"/>
              </w:rPr>
              <w:lastRenderedPageBreak/>
              <w:t>характеристик &lt;5&gt;</w:t>
            </w:r>
          </w:p>
        </w:tc>
        <w:tc>
          <w:tcPr>
            <w:tcW w:w="1198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442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км</w:t>
            </w:r>
          </w:p>
        </w:tc>
        <w:tc>
          <w:tcPr>
            <w:tcW w:w="2048" w:type="dxa"/>
            <w:shd w:val="clear" w:color="auto" w:fill="auto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/>
    <w:p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2"/>
        <w:gridCol w:w="1198"/>
        <w:gridCol w:w="1442"/>
        <w:gridCol w:w="2048"/>
      </w:tblGrid>
      <w:tr>
        <w:tc>
          <w:tcPr>
            <w:tcW w:w="4882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98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строки</w:t>
            </w:r>
          </w:p>
        </w:tc>
        <w:tc>
          <w:tcPr>
            <w:tcW w:w="1442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048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отчетный период на сети автомобильных дорог общего пользования местного значения</w:t>
            </w:r>
          </w:p>
        </w:tc>
      </w:tr>
      <w:tr>
        <w:tc>
          <w:tcPr>
            <w:tcW w:w="4882" w:type="dxa"/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протяженности автомобильных дорог общего пользования местного значения, в том числе дорожных сооружений, в части которых выполнены иные мероприятия, направленные на улучшение технических характеристик</w:t>
            </w:r>
          </w:p>
        </w:tc>
        <w:tc>
          <w:tcPr>
            <w:tcW w:w="1198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42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048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4882" w:type="dxa"/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протяженность автомобильных дорог общего пользования местного значения, в соответствии с формой статотчетности № 3-дг (мо) на конец периода</w:t>
            </w:r>
          </w:p>
        </w:tc>
        <w:tc>
          <w:tcPr>
            <w:tcW w:w="1198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42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2048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986,6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3.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Аналитическая справка</w:t>
      </w:r>
    </w:p>
    <w:p>
      <w:pPr>
        <w:ind w:firstLine="567"/>
        <w:jc w:val="both"/>
        <w:rPr>
          <w:color w:val="1F497D"/>
          <w:sz w:val="28"/>
          <w:szCs w:val="28"/>
        </w:rPr>
      </w:pPr>
      <w:r>
        <w:rPr>
          <w:sz w:val="28"/>
          <w:szCs w:val="28"/>
        </w:rPr>
        <w:t>&lt;3&gt; Иные мероприятия, направленные на  улучшение технических характеристик автомобильных дорог общего пользования местного значения, в том числе дорожных сооружений на них, было потрачено 592,4 тыс.руб.</w:t>
      </w:r>
    </w:p>
    <w:p>
      <w:pPr>
        <w:ind w:firstLine="567"/>
        <w:jc w:val="both"/>
        <w:rPr>
          <w:color w:val="1F497D"/>
          <w:sz w:val="28"/>
          <w:szCs w:val="28"/>
        </w:rPr>
      </w:pP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Обкашивание обочин дорог  км, в том числе по сельсоветам: </w:t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Рассказиха – 74,1 км</w:t>
      </w:r>
    </w:p>
    <w:p>
      <w:pPr>
        <w:ind w:firstLine="567"/>
        <w:jc w:val="both"/>
        <w:rPr>
          <w:color w:val="000000"/>
          <w:sz w:val="28"/>
          <w:szCs w:val="28"/>
        </w:rPr>
      </w:pP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Ремонт асфальтобетонного покрытия, сотавила всего 0,6 км:</w:t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Зудиловский – 0,5 км</w:t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Березовский -  0,1 км</w:t>
      </w:r>
    </w:p>
    <w:p>
      <w:pPr>
        <w:ind w:firstLine="567"/>
        <w:jc w:val="both"/>
        <w:rPr>
          <w:color w:val="000000"/>
          <w:sz w:val="28"/>
          <w:szCs w:val="28"/>
        </w:rPr>
      </w:pP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Дорожная разметка в том числе по сельсоветам всего 0,6 км:</w:t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Боровихинский 0,6 км</w:t>
      </w:r>
    </w:p>
    <w:p>
      <w:pPr>
        <w:jc w:val="center"/>
        <w:rPr>
          <w:sz w:val="28"/>
          <w:szCs w:val="28"/>
        </w:rPr>
      </w:pPr>
    </w:p>
    <w:p>
      <w:pPr>
        <w:tabs>
          <w:tab w:val="left" w:pos="-851"/>
          <w:tab w:val="left" w:pos="-284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&lt;4&gt; Мероприятия, проводимые по содержанию автомобильных дорог: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Очистка дорог от снега общая протяженность данных работ составила всего  4741,2 км, в том числе по сельсоветам:  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Акуловский сельсовет 100,0 км по всем населенным пунктам, относящимся к данному сельсовету;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Баюновоключевской сельсовет 82,5 км по всем населенным пунктам, относящимся к данному сельсовету;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Березовский сельсовет 346,0 км по всем населенным пунктам, относящимся к данному сельсовету;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Боровихинский сельсовет 100,0 км по всем населенным пунктам, относящимся к данному сельсовету;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Жилинский сельсовет 96,9 км по всем населенным пунктам, относящимся к данному сельсовету;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Журавлихинский сельсовет 112,4 км по всем населенным пунктам, относящимся к данному сельсовету;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Зудиловский сельсовет 281,8 км по всем населенным пунктам, относящимся к данному сельсовету;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Логовской сельсовет 130,0 км по всем населенным пунктам, относящимся к данному сельсовету;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Первомайский сельсовет 156,0 км по всем населенным пунктам, относящимся к данному сельсовету;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Рассказихинский сельсовет 218,5 км по всем населенным пунктам, относящимся к данному сельсовету;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Санниковский сельсовет 1530,8 км по всем населенным пунктам, относящимся к данному сельсовету; 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Северный сельсовет 87,0 км по всем населенным пунктам, относящимся к данному сельсовету;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Сибирский сельсовет 100,0 км по всем населенным пунктам, относящимся к данному сельсовету;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Сорочелоговской сельсовет 45,7 км по всем населенным пунктам, относящимся к данному сельсовету;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района – 1353,60 км чистка снега на территории Первомайского района в следующих сельсоветах: Бобровский, Повалихинский, Солнечный.</w:t>
      </w:r>
    </w:p>
    <w:p>
      <w:pPr>
        <w:tabs>
          <w:tab w:val="left" w:pos="3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Выполнение работ по разработке сметной документации на текущий ремонт улично-дорожной сети в с.Логовское Первомайского района, на сумму 50,0 тыс.руб.</w:t>
      </w:r>
    </w:p>
    <w:p>
      <w:pPr>
        <w:tabs>
          <w:tab w:val="left" w:pos="388"/>
        </w:tabs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Грейдирование дорог и восстановление профиля общая протяженность данных работ составила всего 352,37 км, в том числе по сельсоветам:</w:t>
      </w:r>
    </w:p>
    <w:p>
      <w:pPr>
        <w:ind w:firstLine="567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Баюновоключевской  -   8,77 км</w:t>
      </w:r>
    </w:p>
    <w:p>
      <w:pPr>
        <w:ind w:firstLine="567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Березовский                -   88,9  км</w:t>
      </w:r>
    </w:p>
    <w:p>
      <w:pPr>
        <w:ind w:firstLine="567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Боровихинский           -   110,0 км</w:t>
      </w:r>
    </w:p>
    <w:p>
      <w:pPr>
        <w:ind w:firstLine="567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Зудиловский                -   62,4 км</w:t>
      </w:r>
    </w:p>
    <w:p>
      <w:pPr>
        <w:ind w:firstLine="567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Санниковский             -   16,0 км</w:t>
      </w:r>
    </w:p>
    <w:p>
      <w:pPr>
        <w:ind w:firstLine="567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Рассказихинский                   -   10,3 км</w:t>
      </w:r>
    </w:p>
    <w:p>
      <w:pPr>
        <w:ind w:firstLine="567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Первомайский             -   56 км               </w:t>
      </w:r>
    </w:p>
    <w:p>
      <w:pPr>
        <w:ind w:firstLine="567"/>
        <w:jc w:val="both"/>
        <w:rPr>
          <w:color w:val="1F497D"/>
          <w:sz w:val="28"/>
          <w:szCs w:val="28"/>
        </w:rPr>
      </w:pPr>
      <w:r>
        <w:rPr>
          <w:sz w:val="28"/>
          <w:szCs w:val="28"/>
        </w:rPr>
        <w:t xml:space="preserve">&lt;3&gt; Иные мероприятия, направленные на  улучшение технических характеристик автомобильных дорог общего пользования местного значения, в том числе дорожных сооружений на них, было потрачено </w:t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Уборка мусора с обочин дорог составила всего 3км: </w:t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Рассказиха                   - 3 км</w:t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Обкашивание обочин дорог  км, в том числе по сельсоветам составила 74,1 км: </w:t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Рассказиха – 74,1 км</w:t>
      </w:r>
      <w:bookmarkStart w:id="0" w:name="_GoBack"/>
      <w:bookmarkEnd w:id="0"/>
    </w:p>
    <w:sectPr>
      <w:headerReference w:type="default" r:id="rId7"/>
      <w:headerReference w:type="first" r:id="rId8"/>
      <w:type w:val="continuous"/>
      <w:pgSz w:w="11906" w:h="16838"/>
      <w:pgMar w:top="284" w:right="851" w:bottom="1134" w:left="1701" w:header="31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  <w:jc w:val="right"/>
      <w:rPr>
        <w:lang w:val="en-US"/>
      </w:rPr>
    </w:pPr>
    <w:r>
      <w:rPr>
        <w:lang w:val="en-US"/>
      </w:rPr>
      <w:t xml:space="preserve">                                   </w:t>
    </w:r>
  </w:p>
  <w:p>
    <w:pPr>
      <w:pStyle w:val="a8"/>
      <w:jc w:val="center"/>
      <w:rPr>
        <w:sz w:val="24"/>
        <w:szCs w:val="24"/>
        <w:lang w:val="en-US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6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7"/>
      <w:ind w:right="-1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.7pt;height:56.3pt">
          <v:imagedata r:id="rId1" o:title="gerb_perv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E82998B-9347-4962-B90E-038E71F4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</w:rPr>
  </w:style>
  <w:style w:type="paragraph" w:styleId="a4">
    <w:name w:val="Body Text Indent"/>
    <w:basedOn w:val="a"/>
    <w:pPr>
      <w:ind w:firstLine="567"/>
      <w:jc w:val="both"/>
    </w:pPr>
    <w:rPr>
      <w:sz w:val="28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5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CE39B-60E1-4748-AE3F-C0856F8EA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10265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subject/>
  <dc:creator>Отдел</dc:creator>
  <cp:keywords/>
  <cp:lastModifiedBy>Кротов Д.А..</cp:lastModifiedBy>
  <cp:revision>62</cp:revision>
  <cp:lastPrinted>2024-10-09T05:39:00Z</cp:lastPrinted>
  <dcterms:created xsi:type="dcterms:W3CDTF">2020-03-27T04:25:00Z</dcterms:created>
  <dcterms:modified xsi:type="dcterms:W3CDTF">2024-10-16T08:11:00Z</dcterms:modified>
</cp:coreProperties>
</file>