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C4" w:rsidRPr="00C3389E" w:rsidRDefault="009E24C4" w:rsidP="009E24C4">
      <w:pPr>
        <w:spacing w:after="0" w:line="240" w:lineRule="auto"/>
        <w:ind w:left="6050" w:right="-993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УТВЕРЖДЕНА </w:t>
      </w:r>
    </w:p>
    <w:p w:rsidR="009E24C4" w:rsidRPr="00C3389E" w:rsidRDefault="009E24C4" w:rsidP="009E24C4">
      <w:pPr>
        <w:spacing w:after="0" w:line="240" w:lineRule="auto"/>
        <w:ind w:left="6050" w:right="-993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постановлением администрации  </w:t>
      </w:r>
    </w:p>
    <w:p w:rsidR="009E24C4" w:rsidRPr="00C3389E" w:rsidRDefault="009E24C4" w:rsidP="009E24C4">
      <w:pPr>
        <w:spacing w:after="0" w:line="240" w:lineRule="auto"/>
        <w:ind w:left="6050" w:right="-993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Первомайского района</w:t>
      </w:r>
    </w:p>
    <w:p w:rsidR="009E24C4" w:rsidRPr="00C3389E" w:rsidRDefault="009E24C4" w:rsidP="009E24C4">
      <w:pPr>
        <w:spacing w:after="0" w:line="240" w:lineRule="auto"/>
        <w:ind w:left="6050" w:right="-993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 «  </w:t>
      </w:r>
      <w:r w:rsidRPr="00C338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2023 № </w:t>
      </w: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6804" w:right="-993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МУНИЦИПАЛЬНАЯ  ПРОГРАММА</w:t>
      </w:r>
    </w:p>
    <w:p w:rsidR="009E24C4" w:rsidRDefault="009E24C4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</w:p>
    <w:p w:rsidR="00C84CE9" w:rsidRDefault="009E24C4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4CE9">
        <w:rPr>
          <w:rFonts w:ascii="Times New Roman" w:hAnsi="Times New Roman"/>
          <w:sz w:val="26"/>
          <w:szCs w:val="26"/>
        </w:rPr>
        <w:t>П</w:t>
      </w:r>
      <w:r w:rsidR="0011584D">
        <w:rPr>
          <w:rFonts w:ascii="Times New Roman" w:hAnsi="Times New Roman"/>
          <w:sz w:val="26"/>
          <w:szCs w:val="26"/>
        </w:rPr>
        <w:t>рофилактик</w:t>
      </w:r>
      <w:r w:rsidR="00C84CE9">
        <w:rPr>
          <w:rFonts w:ascii="Times New Roman" w:hAnsi="Times New Roman"/>
          <w:sz w:val="26"/>
          <w:szCs w:val="26"/>
        </w:rPr>
        <w:t>а</w:t>
      </w:r>
      <w:r w:rsidR="0011584D">
        <w:rPr>
          <w:rFonts w:ascii="Times New Roman" w:hAnsi="Times New Roman"/>
          <w:sz w:val="26"/>
          <w:szCs w:val="26"/>
        </w:rPr>
        <w:t xml:space="preserve"> преступлений и  правонарушений </w:t>
      </w:r>
      <w:r>
        <w:rPr>
          <w:rFonts w:ascii="Times New Roman" w:hAnsi="Times New Roman"/>
          <w:sz w:val="26"/>
          <w:szCs w:val="26"/>
        </w:rPr>
        <w:t xml:space="preserve">в Первомайском районе </w:t>
      </w:r>
    </w:p>
    <w:p w:rsidR="009E24C4" w:rsidRPr="00C3389E" w:rsidRDefault="009E24C4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2024 - 2028</w:t>
      </w:r>
      <w:r w:rsidRPr="00C3389E">
        <w:rPr>
          <w:rFonts w:ascii="Times New Roman" w:hAnsi="Times New Roman"/>
          <w:sz w:val="26"/>
          <w:szCs w:val="26"/>
        </w:rPr>
        <w:t xml:space="preserve"> годы» </w:t>
      </w: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г. Новоалтайск</w:t>
      </w:r>
    </w:p>
    <w:p w:rsidR="00622F1E" w:rsidRPr="00C3389E" w:rsidRDefault="00622F1E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p w:rsidR="009E24C4" w:rsidRDefault="009E24C4"/>
    <w:p w:rsidR="009E24C4" w:rsidRDefault="00622F1E" w:rsidP="00622F1E">
      <w:pPr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2F1E" w:rsidRPr="00622F1E" w:rsidRDefault="00622F1E" w:rsidP="00622F1E">
      <w:pPr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</w:p>
    <w:p w:rsidR="00622F1E" w:rsidRPr="00622F1E" w:rsidRDefault="00622F1E" w:rsidP="00622F1E">
      <w:pPr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t>УТВЕРЖДЕНА</w:t>
      </w:r>
    </w:p>
    <w:p w:rsidR="00622F1E" w:rsidRPr="00622F1E" w:rsidRDefault="00622F1E" w:rsidP="00622F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2F1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F1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22F1E" w:rsidRDefault="00622F1E" w:rsidP="00622F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t>Первомайского района от______________№_____</w:t>
      </w:r>
    </w:p>
    <w:p w:rsidR="00622F1E" w:rsidRDefault="00622F1E" w:rsidP="00622F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22F1E" w:rsidRDefault="00622F1E" w:rsidP="00622F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A4AEE" w:rsidRDefault="002A4AEE" w:rsidP="00622F1E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22F1E" w:rsidRPr="00622F1E" w:rsidRDefault="00622F1E" w:rsidP="00622F1E">
      <w:pPr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622F1E">
        <w:rPr>
          <w:rFonts w:ascii="Times New Roman" w:hAnsi="Times New Roman" w:cs="Times New Roman"/>
          <w:sz w:val="28"/>
          <w:szCs w:val="28"/>
        </w:rPr>
        <w:t xml:space="preserve"> «</w:t>
      </w:r>
      <w:r w:rsidRPr="00622F1E">
        <w:rPr>
          <w:rFonts w:ascii="Times New Roman" w:hAnsi="Times New Roman"/>
          <w:sz w:val="28"/>
          <w:szCs w:val="28"/>
        </w:rPr>
        <w:t>Профилактика преступлений и правонарушений в Первомайском районе  на 2024 - 2028 годы» </w:t>
      </w:r>
    </w:p>
    <w:p w:rsidR="00622F1E" w:rsidRPr="00622F1E" w:rsidRDefault="00622F1E" w:rsidP="00622F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24C4" w:rsidRPr="00C3389E" w:rsidRDefault="009E24C4" w:rsidP="00622F1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ПАСПОРТ </w:t>
      </w:r>
    </w:p>
    <w:p w:rsidR="009E24C4" w:rsidRPr="00C3389E" w:rsidRDefault="009E24C4" w:rsidP="009E24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C84CE9" w:rsidRDefault="0011584D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4CE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рофилактик</w:t>
      </w:r>
      <w:r w:rsidR="00C84CE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преступлений и правонарушений </w:t>
      </w:r>
      <w:r w:rsidR="009E24C4">
        <w:rPr>
          <w:rFonts w:ascii="Times New Roman" w:hAnsi="Times New Roman"/>
          <w:sz w:val="26"/>
          <w:szCs w:val="26"/>
        </w:rPr>
        <w:t>в Первомайском районе</w:t>
      </w:r>
    </w:p>
    <w:p w:rsidR="009E24C4" w:rsidRPr="00C3389E" w:rsidRDefault="009E24C4" w:rsidP="009E24C4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2024 - 2028</w:t>
      </w:r>
      <w:r w:rsidRPr="00C3389E">
        <w:rPr>
          <w:rFonts w:ascii="Times New Roman" w:hAnsi="Times New Roman"/>
          <w:sz w:val="26"/>
          <w:szCs w:val="26"/>
        </w:rPr>
        <w:t xml:space="preserve"> годы» </w:t>
      </w:r>
    </w:p>
    <w:p w:rsidR="009E24C4" w:rsidRPr="00C3389E" w:rsidRDefault="009E24C4" w:rsidP="009E24C4">
      <w:pPr>
        <w:spacing w:after="0" w:line="240" w:lineRule="auto"/>
        <w:ind w:left="284" w:right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5500"/>
      </w:tblGrid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0352A3" w:rsidP="000F7F60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63506D" w:rsidP="000F7F60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24C4" w:rsidRPr="00362E25">
              <w:rPr>
                <w:rFonts w:ascii="Times New Roman" w:hAnsi="Times New Roman"/>
                <w:sz w:val="24"/>
                <w:szCs w:val="24"/>
              </w:rPr>
              <w:t>омиссия по делам несовершеннолетних и защите их прав Первомайского района;</w:t>
            </w:r>
          </w:p>
          <w:p w:rsidR="000352A3" w:rsidRPr="00362E25" w:rsidRDefault="000352A3" w:rsidP="000352A3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и взаимодействия с общественными организациями администрации Первомайского района Алтайского края </w:t>
            </w:r>
          </w:p>
        </w:tc>
      </w:tr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УСЗН по г. Новоалтайску и Первомайскому району (по согласованию);</w:t>
            </w:r>
          </w:p>
          <w:p w:rsidR="009E24C4" w:rsidRPr="00362E25" w:rsidRDefault="0063506D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4C4" w:rsidRPr="00362E25">
              <w:rPr>
                <w:rFonts w:ascii="Times New Roman" w:hAnsi="Times New Roman" w:cs="Times New Roman"/>
                <w:sz w:val="24"/>
                <w:szCs w:val="24"/>
              </w:rPr>
              <w:t>рокуратура Первомайского района                             (по согласованию);</w:t>
            </w:r>
          </w:p>
          <w:p w:rsidR="009E24C4" w:rsidRPr="00362E25" w:rsidRDefault="0063506D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24C4" w:rsidRPr="00362E25">
              <w:rPr>
                <w:rFonts w:ascii="Times New Roman" w:hAnsi="Times New Roman" w:cs="Times New Roman"/>
                <w:sz w:val="24"/>
                <w:szCs w:val="24"/>
              </w:rPr>
              <w:t>едакция газеты «Первомайский вестник»                (по согласованию);</w:t>
            </w:r>
          </w:p>
          <w:p w:rsidR="009E24C4" w:rsidRPr="00362E25" w:rsidRDefault="0063506D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4C4" w:rsidRPr="00362E25">
              <w:rPr>
                <w:rFonts w:ascii="Times New Roman" w:hAnsi="Times New Roman" w:cs="Times New Roman"/>
                <w:sz w:val="24"/>
                <w:szCs w:val="24"/>
              </w:rPr>
              <w:t>тделение Управления Федеральной службы безопасности России по Алтайскому краю в                      г. Новоалтайске (по согласованию);</w:t>
            </w:r>
          </w:p>
          <w:p w:rsidR="009E24C4" w:rsidRPr="00362E25" w:rsidRDefault="009E24C4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филиал по Первомайскому району ФКУ УИИ УФСИН России по Алтайскому краю                         (по согласованию);</w:t>
            </w:r>
          </w:p>
          <w:p w:rsidR="009E24C4" w:rsidRPr="00362E25" w:rsidRDefault="009E24C4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КГБУЗ «Первомайская ЦРБ им. А.Ф. Воробьева»  (по согласованию);</w:t>
            </w:r>
          </w:p>
          <w:p w:rsidR="009E24C4" w:rsidRDefault="009E24C4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Новоалтайский межрайонный следственный отдел (по согласованию)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МВД России по Первомайскому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по делам ГО и ЧС администрации района;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айонное Собрание депутатов Первомайского района;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по физической культуре и спорту администрации района;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омитет администрации района по образованию;</w:t>
            </w:r>
          </w:p>
          <w:p w:rsidR="0063506D" w:rsidRPr="00362E25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омитет по культуре администрации района;</w:t>
            </w:r>
          </w:p>
          <w:p w:rsidR="0063506D" w:rsidRPr="0063506D" w:rsidRDefault="0063506D" w:rsidP="0063506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информатизации администрации района</w:t>
            </w:r>
          </w:p>
        </w:tc>
      </w:tr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Default="0011584D" w:rsidP="006A2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  <w:r w:rsidR="0061480A" w:rsidRPr="0061480A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</w:t>
            </w:r>
            <w:r w:rsidR="0061480A">
              <w:rPr>
                <w:rFonts w:ascii="Times New Roman" w:eastAsia="Calibri" w:hAnsi="Times New Roman" w:cs="Times New Roman"/>
                <w:sz w:val="24"/>
                <w:szCs w:val="24"/>
              </w:rPr>
              <w:t>ений несовершеннолетних на 2024-2028</w:t>
            </w:r>
            <w:r w:rsidR="0061480A" w:rsidRPr="0061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6148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1584D" w:rsidRDefault="0011584D" w:rsidP="0011584D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«Профилактика преступлений и иных правонарушений в Первомайском районе на 2024 -2028 годы»</w:t>
            </w:r>
          </w:p>
          <w:p w:rsidR="0011584D" w:rsidRPr="006A2DE6" w:rsidRDefault="0011584D" w:rsidP="006A2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9E24C4" w:rsidRPr="00362E25" w:rsidTr="000F7F60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9E24C4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C4" w:rsidRPr="00362E25" w:rsidRDefault="0063506D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480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 обеспечения безопасности граждан на территории Первомайского района</w:t>
            </w:r>
            <w:r w:rsidR="009D4C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C03F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</w:t>
            </w:r>
            <w:r w:rsidR="009D4C72">
              <w:rPr>
                <w:rFonts w:ascii="Times New Roman" w:hAnsi="Times New Roman" w:cs="Times New Roman"/>
                <w:sz w:val="24"/>
                <w:szCs w:val="24"/>
              </w:rPr>
              <w:t>вонарушений несовершеннолетних П</w:t>
            </w:r>
            <w:r w:rsidR="00BC03F7">
              <w:rPr>
                <w:rFonts w:ascii="Times New Roman" w:hAnsi="Times New Roman" w:cs="Times New Roman"/>
                <w:sz w:val="24"/>
                <w:szCs w:val="24"/>
              </w:rPr>
              <w:t>ервомайского района</w:t>
            </w:r>
          </w:p>
        </w:tc>
      </w:tr>
      <w:tr w:rsidR="000E28D3" w:rsidRPr="00362E25" w:rsidTr="000F7F60">
        <w:trPr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Default="0063506D" w:rsidP="000E28D3">
            <w:pPr>
              <w:pStyle w:val="a6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8D3" w:rsidRPr="000E28D3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граждан, проживающих на территории Первомайского района, предупреждения возникновения ситуаций, представляющих опасность для их  жизни, зд</w:t>
            </w:r>
            <w:r w:rsidR="000E28D3">
              <w:rPr>
                <w:rFonts w:ascii="Times New Roman" w:hAnsi="Times New Roman" w:cs="Times New Roman"/>
                <w:sz w:val="24"/>
                <w:szCs w:val="24"/>
              </w:rPr>
              <w:t>оровья, собственно</w:t>
            </w:r>
            <w:r w:rsidR="00C84CE9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0E28D3" w:rsidRDefault="0063506D" w:rsidP="000E28D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E28D3" w:rsidRPr="000E28D3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и устранение причин и условий, способствующих безнадзорности, беспризорности несовершенноле</w:t>
            </w:r>
            <w:r w:rsidR="00C84CE9">
              <w:rPr>
                <w:rFonts w:ascii="Times New Roman" w:eastAsia="Calibri" w:hAnsi="Times New Roman" w:cs="Times New Roman"/>
                <w:sz w:val="24"/>
                <w:szCs w:val="24"/>
              </w:rPr>
              <w:t>тних,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CE9">
              <w:rPr>
                <w:rFonts w:ascii="Times New Roman" w:eastAsia="Calibri" w:hAnsi="Times New Roman" w:cs="Times New Roman"/>
                <w:sz w:val="24"/>
                <w:szCs w:val="24"/>
              </w:rPr>
              <w:t>их социальная реабилитация;</w:t>
            </w:r>
          </w:p>
          <w:p w:rsidR="000E28D3" w:rsidRDefault="0063506D" w:rsidP="000E28D3">
            <w:pPr>
              <w:pStyle w:val="a6"/>
              <w:spacing w:after="0" w:line="240" w:lineRule="auto"/>
              <w:ind w:left="38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E28D3" w:rsidRPr="000E28D3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и пресечение случаев вовлечения несовершеннолетних в совершение преступлений и антиобщественных действий</w:t>
            </w:r>
            <w:r w:rsidR="00C84C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0090" w:rsidRPr="00AE0090" w:rsidRDefault="0063506D" w:rsidP="000E28D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0090"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координации действий органов и учреждений системы профилактики безнадзорности и правонарушений.</w:t>
            </w:r>
          </w:p>
        </w:tc>
      </w:tr>
      <w:tr w:rsidR="000E28D3" w:rsidRPr="00362E25" w:rsidTr="000F7F60">
        <w:trPr>
          <w:trHeight w:val="36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AE0090" w:rsidRDefault="000E28D3" w:rsidP="00AE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9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на 10 тысяч населения);</w:t>
            </w:r>
          </w:p>
          <w:p w:rsidR="000E28D3" w:rsidRPr="00AE0090" w:rsidRDefault="000E28D3" w:rsidP="00AE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90">
              <w:rPr>
                <w:rFonts w:ascii="Times New Roman" w:hAnsi="Times New Roman"/>
                <w:sz w:val="24"/>
                <w:szCs w:val="24"/>
              </w:rPr>
              <w:t>уровень преступности несовершеннолетних (количество зарегистрированных преступлений на 10 тысяч несовершеннолетних в возрасте                       от 14 до 18 лет)</w:t>
            </w:r>
          </w:p>
          <w:p w:rsidR="00AE0090" w:rsidRPr="00AE0090" w:rsidRDefault="00AE0090" w:rsidP="00AE009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признанных находящимися в социально опасном положении.</w:t>
            </w:r>
          </w:p>
          <w:p w:rsidR="00AE0090" w:rsidRPr="00AE0090" w:rsidRDefault="00AE0090" w:rsidP="00AE009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семей, признанных находящимися в социально опасном положении. </w:t>
            </w:r>
          </w:p>
          <w:p w:rsidR="00AE0090" w:rsidRPr="00AE0090" w:rsidRDefault="00AE0090" w:rsidP="00AE009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 и правонарушений, совершенных подростками.</w:t>
            </w:r>
          </w:p>
          <w:p w:rsidR="00AE0090" w:rsidRPr="00AE0090" w:rsidRDefault="00AE0090" w:rsidP="00AE009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признанных находящимися в социально опасном положении, вовлеченных в организованные формы досуга и занятости.</w:t>
            </w:r>
          </w:p>
          <w:p w:rsidR="00AE0090" w:rsidRPr="00AE0090" w:rsidRDefault="00AE0090" w:rsidP="00AE0090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0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  <w:p w:rsidR="00AE0090" w:rsidRPr="00AE0090" w:rsidRDefault="00AE0090" w:rsidP="00AE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0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эффективной межведомственной деятельности органов и учреждений системы профилактики района по выявлению несовершеннолетних и семей</w:t>
            </w:r>
            <w:r w:rsidR="006350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AE00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находящихся в социально опасном положении.</w:t>
            </w:r>
          </w:p>
        </w:tc>
      </w:tr>
      <w:tr w:rsidR="000E28D3" w:rsidRPr="00362E25" w:rsidTr="000F7F60">
        <w:trPr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24-2028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0E28D3" w:rsidRPr="00362E25" w:rsidTr="000F7F60">
        <w:trPr>
          <w:trHeight w:val="1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</w:p>
          <w:p w:rsidR="000E28D3" w:rsidRPr="00362E25" w:rsidRDefault="000E28D3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0E28D3" w:rsidP="000F7F60">
            <w:pPr>
              <w:pStyle w:val="consplusnormal"/>
              <w:spacing w:before="0" w:beforeAutospacing="0" w:after="0" w:afterAutospacing="0"/>
              <w:ind w:right="72"/>
              <w:jc w:val="both"/>
            </w:pPr>
            <w:r w:rsidRPr="00362E25">
              <w:t>Общий объем финанс</w:t>
            </w:r>
            <w:r w:rsidR="0011584D">
              <w:t xml:space="preserve">ирования программы составит </w:t>
            </w:r>
            <w:r w:rsidR="00AE0090">
              <w:t>2250</w:t>
            </w:r>
            <w:r w:rsidRPr="00362E25">
              <w:t>,0 тыс. рублей, за счет средств районного бюджета, в том числе:</w:t>
            </w:r>
          </w:p>
          <w:p w:rsidR="000E28D3" w:rsidRPr="00362E25" w:rsidRDefault="000E28D3" w:rsidP="000F7F6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D09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C07B3">
              <w:rPr>
                <w:rFonts w:ascii="Times New Roman" w:hAnsi="Times New Roman"/>
                <w:sz w:val="24"/>
                <w:szCs w:val="24"/>
              </w:rPr>
              <w:t>450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E28D3" w:rsidRPr="00362E25" w:rsidRDefault="000E28D3" w:rsidP="000F7F6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2D09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0090">
              <w:rPr>
                <w:rFonts w:ascii="Times New Roman" w:hAnsi="Times New Roman"/>
                <w:sz w:val="24"/>
                <w:szCs w:val="24"/>
              </w:rPr>
              <w:t>450</w:t>
            </w:r>
            <w:r w:rsidR="00AE0090" w:rsidRPr="00362E25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8D3" w:rsidRPr="00362E25" w:rsidRDefault="000E28D3" w:rsidP="000F7F6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2D09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0090">
              <w:rPr>
                <w:rFonts w:ascii="Times New Roman" w:hAnsi="Times New Roman"/>
                <w:sz w:val="24"/>
                <w:szCs w:val="24"/>
              </w:rPr>
              <w:t>450</w:t>
            </w:r>
            <w:r w:rsidR="00AE0090" w:rsidRPr="00362E25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8D3" w:rsidRDefault="000E28D3" w:rsidP="000F7F6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0090">
              <w:rPr>
                <w:rFonts w:ascii="Times New Roman" w:hAnsi="Times New Roman"/>
                <w:sz w:val="24"/>
                <w:szCs w:val="24"/>
              </w:rPr>
              <w:t>450</w:t>
            </w:r>
            <w:r w:rsidR="00AE0090" w:rsidRPr="00362E25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="00AE00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8D3" w:rsidRPr="00362E25" w:rsidRDefault="004F0A85" w:rsidP="000F7F6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2028 - </w:t>
            </w:r>
            <w:r w:rsidR="00AE0090">
              <w:rPr>
                <w:rFonts w:ascii="Times New Roman" w:hAnsi="Times New Roman"/>
                <w:sz w:val="24"/>
                <w:szCs w:val="24"/>
              </w:rPr>
              <w:t>450</w:t>
            </w:r>
            <w:r w:rsidR="00AE0090" w:rsidRPr="00362E25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 w:rsidR="000E2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8D3" w:rsidRPr="00362E25" w:rsidTr="004F0A85">
        <w:trPr>
          <w:trHeight w:val="41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D3" w:rsidRPr="00362E25" w:rsidRDefault="004F0A85" w:rsidP="000F7F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85" w:rsidRPr="004F0A85" w:rsidRDefault="004F0A85" w:rsidP="004F0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C8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8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на 2024-2028 годы»</w:t>
            </w:r>
          </w:p>
          <w:p w:rsidR="004F0A85" w:rsidRDefault="004F0A85" w:rsidP="004F0A85">
            <w:pPr>
              <w:pStyle w:val="consplusnormal"/>
              <w:spacing w:before="0" w:beforeAutospacing="0" w:after="0" w:afterAutospacing="0"/>
              <w:ind w:right="72"/>
              <w:jc w:val="both"/>
            </w:pPr>
            <w:r w:rsidRPr="004F0A85">
              <w:t xml:space="preserve">составит </w:t>
            </w:r>
            <w:r>
              <w:t>75</w:t>
            </w:r>
            <w:r w:rsidR="00AE0090">
              <w:t>0</w:t>
            </w:r>
            <w:r w:rsidRPr="004F0A85">
              <w:t>,0 тыс. рублей, за счет средств районного бюджета, в том числе: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15</w:t>
            </w:r>
            <w:r w:rsidR="00DC07B3">
              <w:rPr>
                <w:rFonts w:ascii="Times New Roman" w:hAnsi="Times New Roman"/>
                <w:sz w:val="24"/>
                <w:szCs w:val="24"/>
              </w:rPr>
              <w:t>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– 15</w:t>
            </w:r>
            <w:r w:rsidR="00AE0090">
              <w:rPr>
                <w:rFonts w:ascii="Times New Roman" w:hAnsi="Times New Roman"/>
                <w:sz w:val="24"/>
                <w:szCs w:val="24"/>
              </w:rPr>
              <w:t>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15</w:t>
            </w:r>
            <w:r w:rsidR="00AE0090">
              <w:rPr>
                <w:rFonts w:ascii="Times New Roman" w:hAnsi="Times New Roman"/>
                <w:sz w:val="24"/>
                <w:szCs w:val="24"/>
              </w:rPr>
              <w:t>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0090">
              <w:rPr>
                <w:rFonts w:ascii="Times New Roman" w:hAnsi="Times New Roman"/>
                <w:sz w:val="24"/>
                <w:szCs w:val="24"/>
              </w:rPr>
              <w:t>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4F0A85" w:rsidRDefault="004F0A85" w:rsidP="004F0A85">
            <w:pPr>
              <w:pStyle w:val="consplusnormal"/>
              <w:spacing w:before="0" w:beforeAutospacing="0" w:after="0" w:afterAutospacing="0"/>
              <w:ind w:right="72"/>
              <w:jc w:val="both"/>
            </w:pPr>
            <w:r>
              <w:t>2028 - 15</w:t>
            </w:r>
            <w:r w:rsidR="00AE0090">
              <w:t>0</w:t>
            </w:r>
            <w:r>
              <w:t>,0 тыс.</w:t>
            </w:r>
            <w:r w:rsidR="0063506D">
              <w:t xml:space="preserve"> </w:t>
            </w:r>
            <w:r>
              <w:t>рублей.</w:t>
            </w:r>
          </w:p>
          <w:p w:rsidR="004F0A85" w:rsidRDefault="004F0A85" w:rsidP="009D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и иных правонарушений в Первомайском районе на 2024 -2028 годы»</w:t>
            </w:r>
          </w:p>
          <w:p w:rsidR="004F0A85" w:rsidRDefault="004F0A85" w:rsidP="004F0A85">
            <w:pPr>
              <w:pStyle w:val="consplusnormal"/>
              <w:spacing w:before="0" w:beforeAutospacing="0" w:after="0" w:afterAutospacing="0"/>
              <w:ind w:right="72"/>
              <w:jc w:val="both"/>
            </w:pPr>
            <w:r w:rsidRPr="004F0A85">
              <w:t xml:space="preserve">составит </w:t>
            </w:r>
            <w:r>
              <w:t>1500</w:t>
            </w:r>
            <w:r w:rsidRPr="004F0A85">
              <w:t>,0 тыс. рублей, за счет средств районного бюджета, в том числе: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300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– 300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Pr="00362E2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300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F0A85" w:rsidRDefault="004F0A85" w:rsidP="004F0A8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0E28D3" w:rsidRPr="004F0A85" w:rsidRDefault="004F0A85" w:rsidP="004F0A85">
            <w:pPr>
              <w:pStyle w:val="consplusnormal"/>
              <w:spacing w:before="0" w:beforeAutospacing="0" w:after="0" w:afterAutospacing="0"/>
              <w:ind w:right="72"/>
              <w:jc w:val="both"/>
            </w:pPr>
            <w:r>
              <w:t>2028 -  300,0 тыс.рублей.</w:t>
            </w:r>
          </w:p>
        </w:tc>
      </w:tr>
      <w:tr w:rsidR="004F0A85" w:rsidRPr="00362E25" w:rsidTr="0063506D">
        <w:trPr>
          <w:trHeight w:val="6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85" w:rsidRPr="00362E25" w:rsidRDefault="004F0A85" w:rsidP="004F0A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4F0A85" w:rsidRPr="00362E25" w:rsidRDefault="004F0A85" w:rsidP="004F0A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85" w:rsidRPr="00362E25" w:rsidRDefault="004F0A85" w:rsidP="00531792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Сни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жение уровня преступности к 2028</w:t>
            </w:r>
            <w:r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до 230 преступлений на 10 тысяч населения;</w:t>
            </w:r>
          </w:p>
          <w:p w:rsidR="004F0A85" w:rsidRDefault="0063506D" w:rsidP="00531792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4F0A85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нижение уровня преступлений, соверше</w:t>
            </w:r>
            <w:r w:rsidR="004F0A85">
              <w:rPr>
                <w:rFonts w:ascii="Times New Roman" w:eastAsia="Calibri" w:hAnsi="Times New Roman" w:cs="Times New Roman"/>
                <w:bCs/>
                <w:lang w:eastAsia="en-US"/>
              </w:rPr>
              <w:t>нных несовершеннолетними, к 2028</w:t>
            </w:r>
            <w:r w:rsidR="004F0A85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до 20 фактов в расчете на 10 тысяч несоверше</w:t>
            </w:r>
            <w:r w:rsidR="004F0A85">
              <w:rPr>
                <w:rFonts w:ascii="Times New Roman" w:eastAsia="Calibri" w:hAnsi="Times New Roman" w:cs="Times New Roman"/>
                <w:bCs/>
                <w:lang w:eastAsia="en-US"/>
              </w:rPr>
              <w:t>ннолетних в возрасте от 14 до 17</w:t>
            </w:r>
            <w:r w:rsidR="009D4C7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лет.</w:t>
            </w:r>
          </w:p>
          <w:p w:rsidR="00531792" w:rsidRPr="00531792" w:rsidRDefault="0063506D" w:rsidP="0053179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31792"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нижение количества преступлений и правонарушений, совершенных подростками к 2028 году до 17;</w:t>
            </w:r>
          </w:p>
          <w:p w:rsidR="00531792" w:rsidRPr="00531792" w:rsidRDefault="0063506D" w:rsidP="0053179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31792"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нижение количества несовершеннолетних, признанных находящимися в социально опасном положении к 2028 году да 25;</w:t>
            </w:r>
          </w:p>
          <w:p w:rsidR="00531792" w:rsidRPr="00531792" w:rsidRDefault="0063506D" w:rsidP="0053179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31792"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нижение количества семей, признанных находящимися в социально опасном положении к 2028 году до 67;</w:t>
            </w:r>
          </w:p>
          <w:p w:rsidR="00531792" w:rsidRPr="00531792" w:rsidRDefault="0063506D" w:rsidP="00531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31792"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оля несовершеннолетних, признанных находящимися в социально опасном положении, вовлеченных в организованные формы досуга и занятости до 100% ежегодно;</w:t>
            </w:r>
          </w:p>
          <w:p w:rsidR="00531792" w:rsidRPr="00531792" w:rsidRDefault="0063506D" w:rsidP="00531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31792"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нижение количества случаев вовлечения несовершеннолетних в совершение преступлений и антиобщественных действий к 2028 году до 2;</w:t>
            </w:r>
          </w:p>
          <w:p w:rsidR="0063506D" w:rsidRPr="0063506D" w:rsidRDefault="00531792" w:rsidP="00531792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317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выявление несовершеннолетних и семей</w:t>
            </w:r>
            <w:r w:rsidR="006350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5317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17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находящихся в социально опасном положении </w:t>
            </w:r>
            <w:r w:rsidRPr="00531792">
              <w:rPr>
                <w:rFonts w:ascii="Times New Roman" w:eastAsia="Calibri" w:hAnsi="Times New Roman" w:cs="Times New Roman"/>
                <w:sz w:val="24"/>
                <w:szCs w:val="24"/>
              </w:rPr>
              <w:t>до 100% ежегодно</w:t>
            </w:r>
            <w:r w:rsidRPr="005317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</w:tbl>
    <w:p w:rsidR="009E24C4" w:rsidRPr="00C84CE9" w:rsidRDefault="009E24C4" w:rsidP="00C84CE9">
      <w:pPr>
        <w:pStyle w:val="consplusnormal"/>
        <w:spacing w:before="0" w:beforeAutospacing="0" w:after="0" w:afterAutospacing="0"/>
        <w:ind w:left="426" w:right="1"/>
        <w:jc w:val="center"/>
        <w:rPr>
          <w:b/>
          <w:bCs/>
          <w:sz w:val="26"/>
          <w:szCs w:val="26"/>
        </w:rPr>
      </w:pPr>
    </w:p>
    <w:p w:rsidR="009E24C4" w:rsidRPr="0063506D" w:rsidRDefault="00BC03F7" w:rsidP="00C84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506D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9E24C4" w:rsidRPr="0063506D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муниципальной  программы</w:t>
      </w:r>
    </w:p>
    <w:p w:rsidR="00BC03F7" w:rsidRPr="0063506D" w:rsidRDefault="00BC03F7" w:rsidP="00C84C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Повышение уровня обеспечения правопорядка,</w:t>
      </w:r>
      <w:r w:rsidR="00383E12" w:rsidRPr="0063506D">
        <w:rPr>
          <w:rFonts w:ascii="Times New Roman" w:hAnsi="Times New Roman" w:cs="Times New Roman"/>
          <w:bCs/>
          <w:sz w:val="26"/>
          <w:szCs w:val="26"/>
        </w:rPr>
        <w:t xml:space="preserve"> защита жизни, здоровья, прав и свобод, а так же собственности граждан, интересов общества и государства от преступных и иных противоправных посягательств. </w:t>
      </w:r>
    </w:p>
    <w:p w:rsidR="00383E12" w:rsidRPr="0063506D" w:rsidRDefault="00383E12" w:rsidP="00C84C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Действия программы направлены на совершенствование механизмов в области взаимодействия органов местного самоуправления муниципального образования Первомайский район, территориальных органов</w:t>
      </w:r>
      <w:r w:rsidR="00EC3862" w:rsidRPr="0063506D">
        <w:rPr>
          <w:rFonts w:ascii="Times New Roman" w:hAnsi="Times New Roman" w:cs="Times New Roman"/>
          <w:bCs/>
          <w:sz w:val="26"/>
          <w:szCs w:val="26"/>
        </w:rPr>
        <w:t>,</w:t>
      </w:r>
      <w:r w:rsidRPr="0063506D">
        <w:rPr>
          <w:rFonts w:ascii="Times New Roman" w:hAnsi="Times New Roman" w:cs="Times New Roman"/>
          <w:bCs/>
          <w:sz w:val="26"/>
          <w:szCs w:val="26"/>
        </w:rPr>
        <w:t xml:space="preserve"> федеральных органов государственной власти, общественных объединений и населения района в сфере профилактики правонарушений  и усилению борьбы с преступностью.</w:t>
      </w:r>
    </w:p>
    <w:p w:rsidR="00EC3862" w:rsidRPr="0063506D" w:rsidRDefault="00EC3862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bCs/>
          <w:sz w:val="26"/>
          <w:szCs w:val="26"/>
        </w:rPr>
        <w:t xml:space="preserve">Анализ оперативной обстановки на территории Первомайского района показал, что в 2023 году </w:t>
      </w:r>
      <w:r w:rsidRPr="0063506D">
        <w:rPr>
          <w:rFonts w:ascii="Times New Roman" w:hAnsi="Times New Roman"/>
          <w:sz w:val="26"/>
          <w:szCs w:val="26"/>
        </w:rPr>
        <w:t xml:space="preserve">в дежурной части ОМВД зарегистрировано 9869 сообщений, заявлений о преступлениях, происшествиях и административных правонарушениях, в том числе  - 704 преступления. </w:t>
      </w:r>
    </w:p>
    <w:p w:rsidR="00C84CE9" w:rsidRPr="0063506D" w:rsidRDefault="00C84CE9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6"/>
          <w:szCs w:val="26"/>
        </w:rPr>
        <w:t>В 2023 году на учете в КДН и ЗП состоит 25 несовершеннолетних.</w:t>
      </w:r>
    </w:p>
    <w:p w:rsidR="00EC3862" w:rsidRPr="0063506D" w:rsidRDefault="00EC3862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6"/>
          <w:szCs w:val="26"/>
        </w:rPr>
        <w:t>110 преступлений совершены в общественных мес</w:t>
      </w:r>
      <w:r w:rsidR="00164692" w:rsidRPr="0063506D">
        <w:rPr>
          <w:rFonts w:ascii="Times New Roman" w:hAnsi="Times New Roman"/>
          <w:sz w:val="26"/>
          <w:szCs w:val="26"/>
        </w:rPr>
        <w:t xml:space="preserve">тах, в том числе на улицах -90, </w:t>
      </w:r>
      <w:r w:rsidRPr="0063506D">
        <w:rPr>
          <w:rFonts w:ascii="Times New Roman" w:hAnsi="Times New Roman"/>
          <w:sz w:val="26"/>
          <w:szCs w:val="26"/>
        </w:rPr>
        <w:t xml:space="preserve"> </w:t>
      </w:r>
      <w:r w:rsidR="00164692" w:rsidRPr="0063506D">
        <w:rPr>
          <w:rFonts w:ascii="Times New Roman" w:hAnsi="Times New Roman"/>
          <w:sz w:val="26"/>
          <w:szCs w:val="26"/>
        </w:rPr>
        <w:t>из них раскрыто</w:t>
      </w:r>
      <w:r w:rsidRPr="0063506D">
        <w:rPr>
          <w:rFonts w:ascii="Times New Roman" w:hAnsi="Times New Roman"/>
          <w:sz w:val="26"/>
          <w:szCs w:val="26"/>
        </w:rPr>
        <w:t xml:space="preserve"> 70.</w:t>
      </w:r>
    </w:p>
    <w:p w:rsidR="00EC3862" w:rsidRPr="0063506D" w:rsidRDefault="00EC3862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6"/>
          <w:szCs w:val="26"/>
        </w:rPr>
        <w:t>Расследовано с начала года 374 преступления, из них 164 – предварительное следствие по которым обязательно.</w:t>
      </w:r>
    </w:p>
    <w:p w:rsidR="00EC3862" w:rsidRPr="0063506D" w:rsidRDefault="00EC3862" w:rsidP="0016469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Удалось добиться 100% раск</w:t>
      </w:r>
      <w:r w:rsidR="00164692" w:rsidRPr="0063506D">
        <w:rPr>
          <w:rFonts w:ascii="Times New Roman" w:hAnsi="Times New Roman" w:cs="Times New Roman"/>
          <w:sz w:val="26"/>
          <w:szCs w:val="26"/>
        </w:rPr>
        <w:t xml:space="preserve">рытия особо тяжких преступлений, </w:t>
      </w:r>
      <w:r w:rsidRPr="0063506D">
        <w:rPr>
          <w:rFonts w:ascii="Times New Roman" w:hAnsi="Times New Roman" w:cs="Times New Roman"/>
          <w:sz w:val="26"/>
          <w:szCs w:val="26"/>
        </w:rPr>
        <w:t xml:space="preserve">таких как убийства - 4, причинение тяжкого вреда здоровью, повлекшие смерть -5, изнасилование -1. </w:t>
      </w:r>
    </w:p>
    <w:p w:rsidR="00EC3862" w:rsidRPr="0063506D" w:rsidRDefault="00EC3862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6"/>
          <w:szCs w:val="26"/>
        </w:rPr>
        <w:t>Самый распространенный вид преступлений в районе – это кражи. Совершено 321 преступление (2019 год – 381), расследовано 114 преступлений данного вида.</w:t>
      </w:r>
    </w:p>
    <w:p w:rsidR="00EC3862" w:rsidRPr="0063506D" w:rsidRDefault="00EC3862" w:rsidP="00C84CE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6"/>
          <w:szCs w:val="26"/>
        </w:rPr>
        <w:t>Сотрудниками ОМВД проведена работа по раскрытию ранее совершенных преступлений и преступлений прошлых лет. Раскрыто 24 преступления категории «прошлых лет». Расследована серия краж имущества на садоводствах «Юбилейное», «Вагоностроитель" «Строитель».</w:t>
      </w:r>
    </w:p>
    <w:p w:rsidR="00EC3862" w:rsidRPr="0063506D" w:rsidRDefault="00EC3862" w:rsidP="00C84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Сотрудники  ОМВД России по Первомайскому району в сфере незаконного оборота наркотических средств, психотропных веществ проводят ежедневную работу. Выявлено 45 преступлений данной линии. </w:t>
      </w:r>
      <w:r w:rsidR="00164692" w:rsidRPr="0063506D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Несовершеннолетние в данной группе преступлений не задействованы.</w:t>
      </w:r>
    </w:p>
    <w:p w:rsidR="000F653C" w:rsidRPr="0063506D" w:rsidRDefault="006A2DE6" w:rsidP="00FE3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Особое внимание в 2023</w:t>
      </w:r>
      <w:r w:rsidR="00EC3862" w:rsidRPr="0063506D">
        <w:rPr>
          <w:rFonts w:ascii="Times New Roman" w:eastAsia="Times New Roman" w:hAnsi="Times New Roman" w:cs="Times New Roman"/>
          <w:sz w:val="26"/>
          <w:szCs w:val="26"/>
        </w:rPr>
        <w:t xml:space="preserve"> году было уделено обеспечению охраны общественного порядка при проведении массовых мероприятий, выборов. Подготовительные организационные по охране общественного порядка мероприятия были проведены тщательно, был задействован практически весь личный сост</w:t>
      </w:r>
      <w:r w:rsidR="00FE3726" w:rsidRPr="0063506D">
        <w:rPr>
          <w:rFonts w:ascii="Times New Roman" w:eastAsia="Times New Roman" w:hAnsi="Times New Roman" w:cs="Times New Roman"/>
          <w:sz w:val="26"/>
          <w:szCs w:val="26"/>
        </w:rPr>
        <w:t xml:space="preserve">ав. </w:t>
      </w:r>
    </w:p>
    <w:p w:rsidR="00EC3862" w:rsidRPr="0063506D" w:rsidRDefault="00EC3862" w:rsidP="00CD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506D">
        <w:rPr>
          <w:rFonts w:ascii="Times New Roman" w:hAnsi="Times New Roman" w:cs="Times New Roman"/>
          <w:color w:val="000000" w:themeColor="text1"/>
          <w:sz w:val="26"/>
          <w:szCs w:val="26"/>
        </w:rPr>
        <w:t>За истекший период 2023</w:t>
      </w:r>
      <w:r w:rsidRPr="006350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сотрудниками ОМВД выявлено и пресечено 1485 административных правонарушений, из которых 441 в сфере антиалкогольного законодательства. </w:t>
      </w:r>
      <w:r w:rsidR="00CD6365" w:rsidRPr="006350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Несовершеннолетних за первое полугодие 2023 года к административной ответственности привлечено 19 человек.</w:t>
      </w:r>
    </w:p>
    <w:p w:rsidR="00EC3862" w:rsidRPr="0063506D" w:rsidRDefault="00EC3862" w:rsidP="00CD63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Сотрудниками подразделения по борьбе с экономическими преступлениями выявлено 9 преступлений экономической направленности.</w:t>
      </w:r>
    </w:p>
    <w:p w:rsidR="000F653C" w:rsidRPr="0063506D" w:rsidRDefault="000F653C" w:rsidP="00CD6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На учете в ПДН состоит 56 несовершеннолетних, их них лиц женского пола 7. Судимых – 2 (к условной мере наказания).</w:t>
      </w:r>
    </w:p>
    <w:p w:rsidR="000F653C" w:rsidRPr="0063506D" w:rsidRDefault="000F653C" w:rsidP="00CD6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В течение 2023 года по статистическим данным на территории Первомайского района несовершеннолетними совершено 11 преступлений, из них 4 – небольшой тяжести, 1 – средней тяжести, 6 – тяжких. </w:t>
      </w:r>
    </w:p>
    <w:p w:rsidR="000F653C" w:rsidRPr="0063506D" w:rsidRDefault="000F653C" w:rsidP="00CD6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lastRenderedPageBreak/>
        <w:t xml:space="preserve">За отчетный период текущего года на учет в ПДН поставлено 5 групп антиобщественной направленности. </w:t>
      </w:r>
    </w:p>
    <w:p w:rsidR="000F653C" w:rsidRPr="0063506D" w:rsidRDefault="000F653C" w:rsidP="00C84CE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На учете в ПДН за употребление психоактивных веществ состоят 12 несовершеннолетних, из них наркоманов – 0, токсикоманов 2, употребляющих спиртные напитки – 10.</w:t>
      </w:r>
    </w:p>
    <w:p w:rsidR="000F653C" w:rsidRPr="0063506D" w:rsidRDefault="000F653C" w:rsidP="00C84CE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Во взаимодействии с участковыми уполномоченными полиции ведется профилактическая работа с 54 неблагополучными семьями, за отчетный период 2023 года на учет поставлено 28 неблагополучных родителей, из них по инициативе УУП – 5. </w:t>
      </w:r>
    </w:p>
    <w:p w:rsidR="00253D1E" w:rsidRPr="0063506D" w:rsidRDefault="00253D1E" w:rsidP="00253D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Комиссией за первое полугодие 2023 года признанны находящимися в социально опасном положении 76 семей.</w:t>
      </w:r>
    </w:p>
    <w:p w:rsidR="000F653C" w:rsidRPr="0063506D" w:rsidRDefault="000F653C" w:rsidP="0025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По вопросам профилактики правонарушений несовершеннолетних в иные ведомства направлено 184 информации. </w:t>
      </w:r>
    </w:p>
    <w:p w:rsidR="000F653C" w:rsidRPr="0063506D" w:rsidRDefault="000F653C" w:rsidP="00C84CE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Сотрудниками ПДН совместно с представителями органов опеки, УСЗН, центра помощи семье и детям, администраций сельсоветов, на территории Первомайского района проведено 197 рейдовых мероприятий по проверке несовершеннолетних  и неблагополучных семей, состоящих на учете, по месту жительства, по выявлению нарушений ЗАК № 99-ЗС, а также мест дислокации несовершеннолетних. Принято участие в  профилактических мероприятиях, проводимых ГУ МВД России по Алтайскому краю и межведомственных рейдах, проводимых администрацией Первомайского района. По итогам указанных мероприятий было выявлено в общественных местах в нарушение ЗАК № 99-ЗС 29 несовершеннолетних, нарушивших ограничения, на родителей которых составлены административные материалы по ст. 5.35 ч.1 КоАПРФ, которые направлены на рассмотрение в КДН и ЗП.</w:t>
      </w:r>
    </w:p>
    <w:p w:rsidR="00253D1E" w:rsidRPr="0063506D" w:rsidRDefault="00A5268B" w:rsidP="00253D1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Деятельность субъектов районной системы профилактики </w:t>
      </w:r>
      <w:r w:rsidR="00F47C4F" w:rsidRPr="0063506D">
        <w:rPr>
          <w:rFonts w:ascii="Times New Roman" w:hAnsi="Times New Roman" w:cs="Times New Roman"/>
          <w:sz w:val="26"/>
          <w:szCs w:val="26"/>
        </w:rPr>
        <w:t>осуществляется</w:t>
      </w:r>
      <w:r w:rsidRPr="0063506D">
        <w:rPr>
          <w:rFonts w:ascii="Times New Roman" w:hAnsi="Times New Roman" w:cs="Times New Roman"/>
          <w:sz w:val="26"/>
          <w:szCs w:val="26"/>
        </w:rPr>
        <w:t xml:space="preserve"> на </w:t>
      </w:r>
      <w:r w:rsidR="00F47C4F" w:rsidRPr="0063506D">
        <w:rPr>
          <w:rFonts w:ascii="Times New Roman" w:hAnsi="Times New Roman" w:cs="Times New Roman"/>
          <w:sz w:val="26"/>
          <w:szCs w:val="26"/>
        </w:rPr>
        <w:t>принципе</w:t>
      </w:r>
      <w:r w:rsidRPr="0063506D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взаимодействия, органами местного самоуправления, общественны</w:t>
      </w:r>
      <w:r w:rsidR="00253D1E" w:rsidRPr="0063506D">
        <w:rPr>
          <w:rFonts w:ascii="Times New Roman" w:hAnsi="Times New Roman" w:cs="Times New Roman"/>
          <w:sz w:val="26"/>
          <w:szCs w:val="26"/>
        </w:rPr>
        <w:t>е</w:t>
      </w:r>
      <w:r w:rsidRPr="0063506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53D1E" w:rsidRPr="0063506D">
        <w:rPr>
          <w:rFonts w:ascii="Times New Roman" w:hAnsi="Times New Roman" w:cs="Times New Roman"/>
          <w:sz w:val="26"/>
          <w:szCs w:val="26"/>
        </w:rPr>
        <w:t>и</w:t>
      </w:r>
      <w:r w:rsidRPr="0063506D">
        <w:rPr>
          <w:rFonts w:ascii="Times New Roman" w:hAnsi="Times New Roman" w:cs="Times New Roman"/>
          <w:sz w:val="26"/>
          <w:szCs w:val="26"/>
        </w:rPr>
        <w:t xml:space="preserve">, по средством </w:t>
      </w:r>
      <w:r w:rsidR="00F47C4F" w:rsidRPr="0063506D">
        <w:rPr>
          <w:rFonts w:ascii="Times New Roman" w:hAnsi="Times New Roman" w:cs="Times New Roman"/>
          <w:sz w:val="26"/>
          <w:szCs w:val="26"/>
        </w:rPr>
        <w:t>согласования</w:t>
      </w:r>
      <w:r w:rsidRPr="0063506D">
        <w:rPr>
          <w:rFonts w:ascii="Times New Roman" w:hAnsi="Times New Roman" w:cs="Times New Roman"/>
          <w:sz w:val="26"/>
          <w:szCs w:val="26"/>
        </w:rPr>
        <w:t xml:space="preserve">  планов мероприятий и действий по их реализации, контроля за их выполнением, обмена и передачи информации. </w:t>
      </w:r>
    </w:p>
    <w:p w:rsidR="00A5268B" w:rsidRPr="0063506D" w:rsidRDefault="00A5268B" w:rsidP="00253D1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Как показывает практика, решение этой важней </w:t>
      </w:r>
      <w:r w:rsidR="00F47C4F" w:rsidRPr="0063506D">
        <w:rPr>
          <w:rFonts w:ascii="Times New Roman" w:hAnsi="Times New Roman" w:cs="Times New Roman"/>
          <w:sz w:val="26"/>
          <w:szCs w:val="26"/>
        </w:rPr>
        <w:t>социальной задачи только  правоохранительными</w:t>
      </w:r>
      <w:r w:rsidR="00253D1E" w:rsidRPr="0063506D">
        <w:rPr>
          <w:rFonts w:ascii="Times New Roman" w:hAnsi="Times New Roman" w:cs="Times New Roman"/>
          <w:sz w:val="26"/>
          <w:szCs w:val="26"/>
        </w:rPr>
        <w:t xml:space="preserve"> </w:t>
      </w:r>
      <w:r w:rsidR="00F47C4F" w:rsidRPr="0063506D">
        <w:rPr>
          <w:rFonts w:ascii="Times New Roman" w:hAnsi="Times New Roman" w:cs="Times New Roman"/>
          <w:sz w:val="26"/>
          <w:szCs w:val="26"/>
        </w:rPr>
        <w:t>методами</w:t>
      </w:r>
      <w:r w:rsidR="00253D1E" w:rsidRPr="0063506D">
        <w:rPr>
          <w:rFonts w:ascii="Times New Roman" w:hAnsi="Times New Roman" w:cs="Times New Roman"/>
          <w:sz w:val="26"/>
          <w:szCs w:val="26"/>
        </w:rPr>
        <w:t xml:space="preserve"> </w:t>
      </w:r>
      <w:r w:rsidR="00F47C4F" w:rsidRPr="0063506D">
        <w:rPr>
          <w:rFonts w:ascii="Times New Roman" w:hAnsi="Times New Roman" w:cs="Times New Roman"/>
          <w:sz w:val="26"/>
          <w:szCs w:val="26"/>
        </w:rPr>
        <w:t>невозможно.  Требуется участие всех сил общества, скоординированная и совместная  профилактическая работа всех систем и органов профилактики.</w:t>
      </w:r>
    </w:p>
    <w:p w:rsidR="00F47C4F" w:rsidRPr="0063506D" w:rsidRDefault="00F47C4F" w:rsidP="00C84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4AEE" w:rsidRPr="0063506D" w:rsidRDefault="002A4AEE" w:rsidP="00C84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319F" w:rsidRPr="0063506D" w:rsidRDefault="0064319F" w:rsidP="00C84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506D" w:rsidRPr="0063506D" w:rsidRDefault="0063506D" w:rsidP="00C84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506D" w:rsidRPr="0063506D" w:rsidRDefault="0063506D" w:rsidP="00C84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7C4F" w:rsidRPr="0063506D" w:rsidRDefault="0011584D" w:rsidP="0001317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6D">
        <w:rPr>
          <w:rFonts w:ascii="Times New Roman" w:hAnsi="Times New Roman" w:cs="Times New Roman"/>
          <w:b/>
          <w:sz w:val="26"/>
          <w:szCs w:val="26"/>
        </w:rPr>
        <w:t>2</w:t>
      </w:r>
      <w:r w:rsidR="00152417" w:rsidRPr="0063506D">
        <w:rPr>
          <w:rFonts w:ascii="Times New Roman" w:hAnsi="Times New Roman" w:cs="Times New Roman"/>
          <w:b/>
          <w:sz w:val="26"/>
          <w:szCs w:val="26"/>
        </w:rPr>
        <w:t>. О</w:t>
      </w:r>
      <w:r w:rsidR="00F47C4F" w:rsidRPr="0063506D">
        <w:rPr>
          <w:rFonts w:ascii="Times New Roman" w:hAnsi="Times New Roman" w:cs="Times New Roman"/>
          <w:b/>
          <w:sz w:val="26"/>
          <w:szCs w:val="26"/>
        </w:rPr>
        <w:t>бщая характеристика муниципальной программы</w:t>
      </w:r>
    </w:p>
    <w:p w:rsidR="0063506D" w:rsidRPr="0063506D" w:rsidRDefault="0063506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653C" w:rsidRPr="0063506D" w:rsidRDefault="0011584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2417" w:rsidRPr="0063506D">
        <w:rPr>
          <w:rFonts w:ascii="Times New Roman" w:eastAsia="Times New Roman" w:hAnsi="Times New Roman" w:cs="Times New Roman"/>
          <w:sz w:val="26"/>
          <w:szCs w:val="26"/>
        </w:rPr>
        <w:t>.1. Приоритеты муниципальной политики в сфере реализации муниципальной программы.</w:t>
      </w:r>
    </w:p>
    <w:p w:rsidR="00152417" w:rsidRPr="0063506D" w:rsidRDefault="00152417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Приоритеты муниципальной политики в сфере профилактики  преступлений правонарушений в Первомайском районе на период до 2028 года сформулированы с учетом целей и задач представленных в следующих документов:</w:t>
      </w:r>
    </w:p>
    <w:p w:rsidR="00152417" w:rsidRPr="0063506D" w:rsidRDefault="00152417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Федерации;</w:t>
      </w:r>
    </w:p>
    <w:p w:rsidR="00152417" w:rsidRPr="0063506D" w:rsidRDefault="00152417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Федеральный Закон от 07.02.2011 года №</w:t>
      </w:r>
      <w:r w:rsidR="0001317C" w:rsidRPr="0063506D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– ФЗ «О полиции»;</w:t>
      </w:r>
    </w:p>
    <w:p w:rsidR="0001317C" w:rsidRPr="0063506D" w:rsidRDefault="0001317C" w:rsidP="000131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01317C" w:rsidRPr="0063506D" w:rsidRDefault="0001317C" w:rsidP="000131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Закона Алтайского края от 15 декабря 2002 года N 86-ЗС «О системе профилактики безнадзорности и правонарушений несовершеннолетних в Алтайском крае».</w:t>
      </w:r>
    </w:p>
    <w:p w:rsidR="00152417" w:rsidRPr="0063506D" w:rsidRDefault="0001317C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Федеральный закон от 23.06.2016 N 182-ФЗ «Об основах системы профилактики правон</w:t>
      </w:r>
      <w:r w:rsidR="0043454E" w:rsidRPr="0063506D">
        <w:rPr>
          <w:rFonts w:ascii="Times New Roman" w:eastAsia="Times New Roman" w:hAnsi="Times New Roman" w:cs="Times New Roman"/>
          <w:sz w:val="26"/>
          <w:szCs w:val="26"/>
        </w:rPr>
        <w:t>арушений в Российской Федерации</w:t>
      </w:r>
      <w:r w:rsidR="00152417" w:rsidRPr="0063506D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52417" w:rsidRPr="0063506D" w:rsidRDefault="00152417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Федеральный Закон  от 24.07.1998</w:t>
      </w:r>
      <w:r w:rsidR="0016674E" w:rsidRPr="0063506D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01317C" w:rsidRPr="006350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674E" w:rsidRPr="0063506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4-ФЗ «Об </w:t>
      </w:r>
      <w:r w:rsidR="0016674E" w:rsidRPr="0063506D">
        <w:rPr>
          <w:rFonts w:ascii="Times New Roman" w:eastAsia="Times New Roman" w:hAnsi="Times New Roman" w:cs="Times New Roman"/>
          <w:sz w:val="26"/>
          <w:szCs w:val="26"/>
        </w:rPr>
        <w:t>основных гарантиях прав ребенка в Российской Федерации»;</w:t>
      </w:r>
    </w:p>
    <w:p w:rsidR="0016674E" w:rsidRPr="0063506D" w:rsidRDefault="0016674E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Указ Президента Российской Федерации от 09.10.2007 года № 1315 «Об утверждении Концепции демографической политики Российской Федерации на период до 2025 года»;</w:t>
      </w:r>
    </w:p>
    <w:p w:rsidR="0016674E" w:rsidRPr="0063506D" w:rsidRDefault="0016674E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15.04.2014 №345 «Об утверждении государственной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ab/>
        <w:t xml:space="preserve"> программы Российской Федерации «Обеспечение общественного порядка и противодействия преступности»;</w:t>
      </w:r>
    </w:p>
    <w:p w:rsidR="0016674E" w:rsidRPr="0063506D" w:rsidRDefault="0016674E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06.11.2013 года №995 «Об утверждении примерного положения о комиссии по делам несов</w:t>
      </w:r>
      <w:r w:rsidR="007B58AB" w:rsidRPr="0063506D">
        <w:rPr>
          <w:rFonts w:ascii="Times New Roman" w:eastAsia="Times New Roman" w:hAnsi="Times New Roman" w:cs="Times New Roman"/>
          <w:sz w:val="26"/>
          <w:szCs w:val="26"/>
        </w:rPr>
        <w:t>ершеннолетних и защите их прав».</w:t>
      </w:r>
    </w:p>
    <w:p w:rsidR="0016674E" w:rsidRPr="0063506D" w:rsidRDefault="0091342A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Снижение уровня преступности</w:t>
      </w:r>
      <w:r w:rsidR="006A2DE6" w:rsidRPr="0063506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повышения качества жизни граждан </w:t>
      </w:r>
      <w:r w:rsidR="00BC42D0" w:rsidRPr="0063506D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приоритетными направлениями в обеспечении прав граждан и их безопасности. Программа направлена на усиление эффективной координации деятельности территориальных органов, федеральных органов государственной власти, органов местного самоуправления, институтов гражданского общества в сфере</w:t>
      </w:r>
      <w:r w:rsidR="00BC42D0" w:rsidRPr="0063506D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преступлений и иных правонарушений замедление темпов ее роста.</w:t>
      </w:r>
    </w:p>
    <w:p w:rsidR="005F591B" w:rsidRPr="0063506D" w:rsidRDefault="005F591B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2D0" w:rsidRPr="0063506D" w:rsidRDefault="0011584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42D0" w:rsidRPr="0063506D">
        <w:rPr>
          <w:rFonts w:ascii="Times New Roman" w:eastAsia="Times New Roman" w:hAnsi="Times New Roman" w:cs="Times New Roman"/>
          <w:sz w:val="26"/>
          <w:szCs w:val="26"/>
        </w:rPr>
        <w:t>.2. Характеристика цели, задач и результатов муниципальной программы</w:t>
      </w:r>
    </w:p>
    <w:p w:rsidR="004635DB" w:rsidRPr="0063506D" w:rsidRDefault="004635DB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Цель муниципальной программы – </w:t>
      </w:r>
      <w:r w:rsidR="007B58AB" w:rsidRPr="0063506D">
        <w:rPr>
          <w:rFonts w:ascii="Times New Roman" w:hAnsi="Times New Roman" w:cs="Times New Roman"/>
          <w:sz w:val="26"/>
          <w:szCs w:val="26"/>
        </w:rPr>
        <w:t>создание условий для  обеспечения безопасности граждан на территории Первомайского района и профилактика безнадзорности и правонарушений несовершеннолетних Первомайского района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42D0" w:rsidRPr="0063506D" w:rsidRDefault="004635DB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 w:rsidR="006A2DE6" w:rsidRPr="0063506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7B58AB" w:rsidRPr="0063506D" w:rsidRDefault="007B58AB" w:rsidP="007B58AB">
      <w:pPr>
        <w:pStyle w:val="a6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Обеспечение безопасности граждан, проживающих на территории Первомайского района, предупреждения возникновения ситуаций, представляющих опасность для их  жизни, здоровья, собственности;</w:t>
      </w:r>
    </w:p>
    <w:p w:rsidR="007B58AB" w:rsidRPr="0063506D" w:rsidRDefault="007B58AB" w:rsidP="007B58AB">
      <w:pPr>
        <w:pStyle w:val="a6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выявление и устранение причин и условий, способствующих безнадзорности, беспризорности несовершеннолетних, их социальная реабилитация;</w:t>
      </w:r>
    </w:p>
    <w:p w:rsidR="007B58AB" w:rsidRPr="0063506D" w:rsidRDefault="007B58AB" w:rsidP="007B58AB">
      <w:pPr>
        <w:pStyle w:val="a6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7B58AB" w:rsidRPr="0063506D" w:rsidRDefault="007B58AB" w:rsidP="007B58AB">
      <w:pPr>
        <w:pStyle w:val="a6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обеспечение координации действий органов и учреждений системы профилактики безнадзорности и правонарушений.</w:t>
      </w:r>
    </w:p>
    <w:p w:rsidR="007728D6" w:rsidRPr="0063506D" w:rsidRDefault="007728D6" w:rsidP="007B58AB">
      <w:pPr>
        <w:pStyle w:val="a6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Основными результатами реализации программы к 2028 году станут:</w:t>
      </w:r>
    </w:p>
    <w:p w:rsidR="007B58AB" w:rsidRPr="0063506D" w:rsidRDefault="007B58AB" w:rsidP="007B58AB">
      <w:pPr>
        <w:pStyle w:val="a3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63506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Снижение уровня преступности к 2028 году до 230 преступлений на 10 тысяч населения;</w:t>
      </w:r>
    </w:p>
    <w:p w:rsidR="007B58AB" w:rsidRPr="0063506D" w:rsidRDefault="007B58AB" w:rsidP="007B58AB">
      <w:pPr>
        <w:pStyle w:val="a3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63506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снижение уровня преступлений, совершенных несовершеннолетними, к 2028 году до 20 фактов в расчете на 10 тысяч несовершеннолетних в возрасте от 14 до 17 лет.</w:t>
      </w:r>
    </w:p>
    <w:p w:rsidR="007B58AB" w:rsidRPr="0063506D" w:rsidRDefault="007B58AB" w:rsidP="007B58A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снижение количества преступлений и правонарушений, совершенных подростками к 2028 году до 17;</w:t>
      </w:r>
    </w:p>
    <w:p w:rsidR="007B58AB" w:rsidRPr="0063506D" w:rsidRDefault="007B58AB" w:rsidP="007B58A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снижение количества несовершеннолетних, признанных находящимися в социально опасном положении к 2028 году да 25;</w:t>
      </w:r>
    </w:p>
    <w:p w:rsidR="007B58AB" w:rsidRPr="0063506D" w:rsidRDefault="007B58AB" w:rsidP="007B58A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lastRenderedPageBreak/>
        <w:t>снижение количества семей, признанных находящимися в социально опасном положении к 2028 году до 67;</w:t>
      </w:r>
    </w:p>
    <w:p w:rsidR="007B58AB" w:rsidRPr="0063506D" w:rsidRDefault="007B58AB" w:rsidP="007B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доля несовершеннолетних, признанных находящимися в социально опасном положении, вовлеченных в организованные формы досуга и занятости до 100% ежегодно;</w:t>
      </w:r>
    </w:p>
    <w:p w:rsidR="007B58AB" w:rsidRPr="0063506D" w:rsidRDefault="007B58AB" w:rsidP="007B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снижение количества случаев вовлечения несовершеннолетних в совершение преступлений и антиобщественных действий к 2028 году до 2;</w:t>
      </w:r>
    </w:p>
    <w:p w:rsidR="000352A3" w:rsidRPr="0063506D" w:rsidRDefault="007B58AB" w:rsidP="007B5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выявление несовершеннолетних и семей находящихся в социально опасном положении </w:t>
      </w:r>
      <w:r w:rsidRPr="0063506D">
        <w:rPr>
          <w:rFonts w:ascii="Times New Roman" w:eastAsia="Calibri" w:hAnsi="Times New Roman" w:cs="Times New Roman"/>
          <w:sz w:val="26"/>
          <w:szCs w:val="26"/>
        </w:rPr>
        <w:t>до 100% ежегодно</w:t>
      </w: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7B58AB" w:rsidRPr="0063506D" w:rsidRDefault="007B58AB" w:rsidP="007B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52A3" w:rsidRPr="0063506D" w:rsidRDefault="0011584D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3506D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="000352A3" w:rsidRPr="0063506D">
        <w:rPr>
          <w:rFonts w:ascii="Times New Roman" w:hAnsi="Times New Roman" w:cs="Times New Roman"/>
          <w:b/>
          <w:sz w:val="26"/>
          <w:szCs w:val="26"/>
          <w:lang w:eastAsia="en-US"/>
        </w:rPr>
        <w:t>. Сроки и этапы реализации муниципальной программы</w:t>
      </w:r>
    </w:p>
    <w:p w:rsidR="0063506D" w:rsidRPr="0063506D" w:rsidRDefault="0063506D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52A3" w:rsidRPr="0063506D" w:rsidRDefault="000352A3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506D">
        <w:rPr>
          <w:rFonts w:ascii="Times New Roman" w:hAnsi="Times New Roman" w:cs="Times New Roman"/>
          <w:sz w:val="26"/>
          <w:szCs w:val="26"/>
          <w:lang w:eastAsia="en-US"/>
        </w:rPr>
        <w:t>Муниципальная программа реализуется с</w:t>
      </w:r>
      <w:r w:rsidR="007B58AB" w:rsidRPr="0063506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3506D">
        <w:rPr>
          <w:rFonts w:ascii="Times New Roman" w:hAnsi="Times New Roman" w:cs="Times New Roman"/>
          <w:sz w:val="26"/>
          <w:szCs w:val="26"/>
          <w:lang w:eastAsia="en-US"/>
        </w:rPr>
        <w:t xml:space="preserve">2024  </w:t>
      </w:r>
      <w:r w:rsidR="005372E4" w:rsidRPr="0063506D">
        <w:rPr>
          <w:rFonts w:ascii="Times New Roman" w:hAnsi="Times New Roman" w:cs="Times New Roman"/>
          <w:sz w:val="26"/>
          <w:szCs w:val="26"/>
          <w:lang w:eastAsia="en-US"/>
        </w:rPr>
        <w:t xml:space="preserve"> по 2028  год</w:t>
      </w:r>
      <w:r w:rsidRPr="0063506D">
        <w:rPr>
          <w:rFonts w:ascii="Times New Roman" w:hAnsi="Times New Roman" w:cs="Times New Roman"/>
          <w:sz w:val="26"/>
          <w:szCs w:val="26"/>
          <w:lang w:eastAsia="en-US"/>
        </w:rPr>
        <w:t>ы без деления на этапы.</w:t>
      </w:r>
    </w:p>
    <w:p w:rsidR="0011584D" w:rsidRPr="0063506D" w:rsidRDefault="0011584D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52A3" w:rsidRPr="0063506D" w:rsidRDefault="0011584D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3506D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="005372E4" w:rsidRPr="0063506D">
        <w:rPr>
          <w:rFonts w:ascii="Times New Roman" w:hAnsi="Times New Roman" w:cs="Times New Roman"/>
          <w:b/>
          <w:sz w:val="26"/>
          <w:szCs w:val="26"/>
          <w:lang w:eastAsia="en-US"/>
        </w:rPr>
        <w:t>. Общая характеристика  мероприятий муниципальной программы.</w:t>
      </w:r>
    </w:p>
    <w:p w:rsidR="0063506D" w:rsidRPr="0063506D" w:rsidRDefault="0063506D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372E4" w:rsidRPr="0063506D" w:rsidRDefault="005372E4" w:rsidP="0001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506D">
        <w:rPr>
          <w:rFonts w:ascii="Times New Roman" w:hAnsi="Times New Roman" w:cs="Times New Roman"/>
          <w:sz w:val="26"/>
          <w:szCs w:val="26"/>
          <w:lang w:eastAsia="en-US"/>
        </w:rPr>
        <w:t>Муниципальная программа включает в себя две подпрограммы, реализация мероприятий которых в комплексе призвана обеспечить достижения цели муниципальной программы и решении ее задач.</w:t>
      </w:r>
    </w:p>
    <w:p w:rsidR="00BD6CAD" w:rsidRPr="0063506D" w:rsidRDefault="00BD6CA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74E" w:rsidRPr="0063506D" w:rsidRDefault="0011584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6684F" w:rsidRPr="0063506D">
        <w:rPr>
          <w:rFonts w:ascii="Times New Roman" w:eastAsia="Times New Roman" w:hAnsi="Times New Roman" w:cs="Times New Roman"/>
          <w:b/>
          <w:sz w:val="26"/>
          <w:szCs w:val="26"/>
        </w:rPr>
        <w:t>. Общий объем финансовых ресурсов</w:t>
      </w:r>
      <w:r w:rsidR="00BD6CAD" w:rsidRPr="0063506D">
        <w:rPr>
          <w:rFonts w:ascii="Times New Roman" w:eastAsia="Times New Roman" w:hAnsi="Times New Roman" w:cs="Times New Roman"/>
          <w:b/>
          <w:sz w:val="26"/>
          <w:szCs w:val="26"/>
        </w:rPr>
        <w:t xml:space="preserve"> необходимых для реализации муниципальной программы</w:t>
      </w:r>
    </w:p>
    <w:p w:rsidR="0063506D" w:rsidRPr="0063506D" w:rsidRDefault="0063506D" w:rsidP="007B58AB">
      <w:pPr>
        <w:pStyle w:val="consplusnormal"/>
        <w:spacing w:before="0" w:beforeAutospacing="0" w:after="0" w:afterAutospacing="0"/>
        <w:ind w:right="72" w:firstLine="709"/>
        <w:jc w:val="both"/>
        <w:rPr>
          <w:sz w:val="26"/>
          <w:szCs w:val="26"/>
        </w:rPr>
      </w:pPr>
    </w:p>
    <w:p w:rsidR="007B58AB" w:rsidRPr="0063506D" w:rsidRDefault="007B58AB" w:rsidP="007B58AB">
      <w:pPr>
        <w:pStyle w:val="consplusnormal"/>
        <w:spacing w:before="0" w:beforeAutospacing="0" w:after="0" w:afterAutospacing="0"/>
        <w:ind w:right="72" w:firstLine="709"/>
        <w:jc w:val="both"/>
        <w:rPr>
          <w:sz w:val="26"/>
          <w:szCs w:val="26"/>
        </w:rPr>
      </w:pPr>
      <w:r w:rsidRPr="0063506D">
        <w:rPr>
          <w:sz w:val="26"/>
          <w:szCs w:val="26"/>
        </w:rPr>
        <w:t>Общий объем финансирования программы составит 2250,0 тыс. рублей, за счет средств районного бюджета, в том числе:</w:t>
      </w:r>
    </w:p>
    <w:p w:rsidR="007B58AB" w:rsidRPr="0063506D" w:rsidRDefault="007B58AB" w:rsidP="007B58AB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2024 – 450,0 тыс. рублей;</w:t>
      </w:r>
    </w:p>
    <w:p w:rsidR="007B58AB" w:rsidRPr="0063506D" w:rsidRDefault="007B58AB" w:rsidP="007B58AB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2025 – 450,0 тыс. рублей;</w:t>
      </w:r>
    </w:p>
    <w:p w:rsidR="007B58AB" w:rsidRPr="0063506D" w:rsidRDefault="007B58AB" w:rsidP="007B58AB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2026 – 450,0 тыс. рублей;</w:t>
      </w:r>
    </w:p>
    <w:p w:rsidR="007B58AB" w:rsidRPr="0063506D" w:rsidRDefault="007B58AB" w:rsidP="007B58AB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2027– 450,0 тыс. рублей;</w:t>
      </w:r>
    </w:p>
    <w:p w:rsidR="007B58AB" w:rsidRPr="0063506D" w:rsidRDefault="007B58AB" w:rsidP="007B5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2028 - 450,0 тыс. рублей.</w:t>
      </w:r>
    </w:p>
    <w:p w:rsidR="00BD6CAD" w:rsidRPr="0063506D" w:rsidRDefault="00BD6CAD" w:rsidP="007B5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финансирования Программы подлежит ежегодному уточнению при формировании бюджета района на очередной финансовый год. </w:t>
      </w:r>
    </w:p>
    <w:p w:rsidR="009167B4" w:rsidRPr="0063506D" w:rsidRDefault="009167B4" w:rsidP="007B5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6CAD" w:rsidRPr="0063506D" w:rsidRDefault="00BD6CA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b/>
          <w:sz w:val="26"/>
          <w:szCs w:val="26"/>
        </w:rPr>
        <w:t>6. Анализ рисков реализации программы и описание мер управления рисками реализации программы.</w:t>
      </w:r>
    </w:p>
    <w:p w:rsidR="0063506D" w:rsidRPr="0063506D" w:rsidRDefault="0063506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6CAD" w:rsidRPr="0063506D" w:rsidRDefault="00BD6CA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На основе ан</w:t>
      </w:r>
      <w:r w:rsidR="00AF3048" w:rsidRPr="0063506D">
        <w:rPr>
          <w:rFonts w:ascii="Times New Roman" w:eastAsia="Times New Roman" w:hAnsi="Times New Roman" w:cs="Times New Roman"/>
          <w:sz w:val="26"/>
          <w:szCs w:val="26"/>
        </w:rPr>
        <w:t>ализа мероприятий, предполагаемых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для реализации в</w:t>
      </w:r>
      <w:r w:rsidR="009167B4" w:rsidRPr="0063506D">
        <w:rPr>
          <w:rFonts w:ascii="Times New Roman" w:eastAsia="Times New Roman" w:hAnsi="Times New Roman" w:cs="Times New Roman"/>
          <w:sz w:val="26"/>
          <w:szCs w:val="26"/>
        </w:rPr>
        <w:t xml:space="preserve"> рамках муниципальной программы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>, выделены следующие риски:</w:t>
      </w:r>
    </w:p>
    <w:p w:rsidR="00BD6CAD" w:rsidRPr="0063506D" w:rsidRDefault="00BD6CAD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F3048" w:rsidRPr="0063506D">
        <w:rPr>
          <w:rFonts w:ascii="Times New Roman" w:eastAsia="Times New Roman" w:hAnsi="Times New Roman" w:cs="Times New Roman"/>
          <w:sz w:val="26"/>
          <w:szCs w:val="26"/>
        </w:rPr>
        <w:t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к нецелевому (или)  неэффективному использованию бюджетных средств, невыполнения ряда мероприятий  муниципальной программы и задержке в их исполнении.</w:t>
      </w:r>
    </w:p>
    <w:p w:rsidR="00AF3048" w:rsidRPr="0063506D" w:rsidRDefault="00AF3048" w:rsidP="0001317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31289" w:rsidRPr="0063506D">
        <w:rPr>
          <w:rFonts w:ascii="Times New Roman" w:eastAsia="Times New Roman" w:hAnsi="Times New Roman" w:cs="Times New Roman"/>
          <w:sz w:val="26"/>
          <w:szCs w:val="26"/>
        </w:rPr>
        <w:t>Финансовые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риски, </w:t>
      </w:r>
      <w:r w:rsidR="00331289" w:rsidRPr="0063506D">
        <w:rPr>
          <w:rFonts w:ascii="Times New Roman" w:eastAsia="Times New Roman" w:hAnsi="Times New Roman" w:cs="Times New Roman"/>
          <w:sz w:val="26"/>
          <w:szCs w:val="26"/>
        </w:rPr>
        <w:t>которые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связанны с </w:t>
      </w:r>
      <w:r w:rsidR="00331289" w:rsidRPr="0063506D">
        <w:rPr>
          <w:rFonts w:ascii="Times New Roman" w:eastAsia="Times New Roman" w:hAnsi="Times New Roman" w:cs="Times New Roman"/>
          <w:sz w:val="26"/>
          <w:szCs w:val="26"/>
        </w:rPr>
        <w:t>финансированием</w:t>
      </w:r>
      <w:r w:rsidR="009167B4" w:rsidRPr="0063506D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331289" w:rsidRPr="0063506D">
        <w:rPr>
          <w:rFonts w:ascii="Times New Roman" w:eastAsia="Times New Roman" w:hAnsi="Times New Roman" w:cs="Times New Roman"/>
          <w:sz w:val="26"/>
          <w:szCs w:val="26"/>
        </w:rPr>
        <w:t>униципальной</w:t>
      </w:r>
      <w:r w:rsidR="009167B4" w:rsidRPr="006350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программы  в неполном объеме.  Данные риски возникают по причине длительного </w:t>
      </w:r>
      <w:r w:rsidR="00331289" w:rsidRPr="0063506D">
        <w:rPr>
          <w:rFonts w:ascii="Times New Roman" w:eastAsia="Times New Roman" w:hAnsi="Times New Roman" w:cs="Times New Roman"/>
          <w:sz w:val="26"/>
          <w:szCs w:val="26"/>
        </w:rPr>
        <w:t>срока реализации муниципальной программы.</w:t>
      </w:r>
    </w:p>
    <w:p w:rsidR="00331289" w:rsidRPr="0063506D" w:rsidRDefault="00331289" w:rsidP="0001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Непредвиденные риски. Связанные с кризисными явлениями, как в экономике Алтайского края, так и в экономике Первомайского района, с природными и техногенными катастрофами и катаклизмами, которые могут привести к снижению бюджетных доходов, ухудшению динамики экономических показателей, в том числе повышению инфляции, снижению темпов экономического роста и доходов населения, концентрации </w:t>
      </w:r>
      <w:r w:rsidR="003B5A06" w:rsidRPr="0063506D">
        <w:rPr>
          <w:rFonts w:ascii="Times New Roman" w:eastAsia="Times New Roman" w:hAnsi="Times New Roman" w:cs="Times New Roman"/>
          <w:sz w:val="26"/>
          <w:szCs w:val="26"/>
        </w:rPr>
        <w:t>средств районного бюджета на преодо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>ление последствий таких катастроф.</w:t>
      </w:r>
    </w:p>
    <w:p w:rsidR="009167B4" w:rsidRPr="0063506D" w:rsidRDefault="009167B4" w:rsidP="009167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4. Нормативные правовые риски. Нормативные правовые риски связаны с изменением законодательства, вследствие чего может возникнуть необходимость внесения соответствующих изменений в муниципальных правовых актах.</w:t>
      </w:r>
    </w:p>
    <w:p w:rsidR="00823A72" w:rsidRPr="0063506D" w:rsidRDefault="00823A72" w:rsidP="009167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3A72" w:rsidRPr="0063506D" w:rsidRDefault="000C6282" w:rsidP="00823A72">
      <w:pPr>
        <w:pStyle w:val="a6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3506D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6350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23A72" w:rsidRPr="0063506D">
        <w:rPr>
          <w:rFonts w:ascii="Times New Roman" w:eastAsia="Calibri" w:hAnsi="Times New Roman" w:cs="Times New Roman"/>
          <w:b/>
          <w:bCs/>
          <w:sz w:val="26"/>
          <w:szCs w:val="26"/>
        </w:rPr>
        <w:t>Методика оценки эффективности муниципальной подпрограммы</w:t>
      </w:r>
    </w:p>
    <w:p w:rsidR="0063506D" w:rsidRDefault="0063506D" w:rsidP="000C62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6282" w:rsidRPr="0063506D" w:rsidRDefault="000C6282" w:rsidP="000C62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Оценки эффективности подпрограммы осуществляется согласно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№ 1074.</w:t>
      </w:r>
    </w:p>
    <w:p w:rsidR="000C6282" w:rsidRPr="0063506D" w:rsidRDefault="000C6282" w:rsidP="009167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6302" w:rsidRPr="0063506D" w:rsidRDefault="00006302" w:rsidP="001158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F60" w:rsidRPr="0063506D" w:rsidRDefault="000F7F60" w:rsidP="00436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F60" w:rsidRPr="0063506D" w:rsidRDefault="000F7F60" w:rsidP="00436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7E8" w:rsidRDefault="00FD47E8" w:rsidP="00436259">
      <w:pPr>
        <w:jc w:val="both"/>
        <w:rPr>
          <w:rFonts w:ascii="Times New Roman" w:hAnsi="Times New Roman" w:cs="Times New Roman"/>
          <w:sz w:val="28"/>
          <w:szCs w:val="28"/>
        </w:rPr>
        <w:sectPr w:rsidR="00FD47E8" w:rsidSect="0001317C">
          <w:headerReference w:type="default" r:id="rId8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p w:rsidR="002D0959" w:rsidRDefault="00AB2E75" w:rsidP="002D0959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D0959">
        <w:rPr>
          <w:rFonts w:ascii="Times New Roman" w:hAnsi="Times New Roman"/>
          <w:sz w:val="26"/>
          <w:szCs w:val="26"/>
        </w:rPr>
        <w:t xml:space="preserve"> 1</w:t>
      </w:r>
    </w:p>
    <w:p w:rsidR="002D0959" w:rsidRPr="00C3389E" w:rsidRDefault="002D0959" w:rsidP="002D0959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D0959" w:rsidRPr="00C3389E" w:rsidRDefault="002D0959" w:rsidP="002D0959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Первомайского района </w:t>
      </w:r>
    </w:p>
    <w:p w:rsidR="002D0959" w:rsidRPr="00C3389E" w:rsidRDefault="002D0959" w:rsidP="002D0959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  »               2023 № </w:t>
      </w:r>
    </w:p>
    <w:p w:rsidR="002D0959" w:rsidRPr="00C3389E" w:rsidRDefault="002D0959" w:rsidP="002D0959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63506D">
        <w:rPr>
          <w:rFonts w:ascii="Times New Roman" w:hAnsi="Times New Roman"/>
          <w:sz w:val="28"/>
          <w:szCs w:val="26"/>
        </w:rPr>
        <w:t xml:space="preserve">Объем финансовых </w:t>
      </w:r>
      <w:r w:rsidRPr="00C3389E">
        <w:rPr>
          <w:rFonts w:ascii="Times New Roman" w:hAnsi="Times New Roman"/>
          <w:sz w:val="26"/>
          <w:szCs w:val="26"/>
        </w:rPr>
        <w:t>ресурсов, необходимых для 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«</w:t>
      </w:r>
      <w:r w:rsidR="00DC17A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рофилактик</w:t>
      </w:r>
      <w:r w:rsidR="00DC17A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преступлений и  правонарушений в Первомайском районе на 2024 - 2028 годы» </w:t>
      </w:r>
      <w:r w:rsidRPr="00C3389E">
        <w:rPr>
          <w:rFonts w:ascii="Times New Roman" w:hAnsi="Times New Roman"/>
          <w:sz w:val="26"/>
          <w:szCs w:val="26"/>
        </w:rPr>
        <w:t>по годам</w:t>
      </w:r>
    </w:p>
    <w:p w:rsidR="002D0959" w:rsidRPr="00C3389E" w:rsidRDefault="002D0959" w:rsidP="002D0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418"/>
        <w:gridCol w:w="1276"/>
        <w:gridCol w:w="1275"/>
        <w:gridCol w:w="1276"/>
        <w:gridCol w:w="1102"/>
        <w:gridCol w:w="1102"/>
      </w:tblGrid>
      <w:tr w:rsidR="002D0959" w:rsidRPr="00362E25" w:rsidTr="002D0959">
        <w:trPr>
          <w:cantSplit/>
          <w:trHeight w:val="24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2D0959" w:rsidRPr="00362E25" w:rsidRDefault="002D0959" w:rsidP="002D09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D0959" w:rsidRPr="00362E25" w:rsidTr="002D0959">
        <w:trPr>
          <w:cantSplit/>
          <w:trHeight w:val="600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59" w:rsidRPr="00362E25" w:rsidRDefault="002D0959" w:rsidP="002D0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C17AC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2D09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DC1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DC17AC">
            <w:pPr>
              <w:spacing w:after="0" w:line="240" w:lineRule="auto"/>
            </w:pPr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DC17AC">
            <w:pPr>
              <w:spacing w:line="240" w:lineRule="auto"/>
            </w:pPr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DC17AC">
            <w:pPr>
              <w:spacing w:line="240" w:lineRule="auto"/>
            </w:pPr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DC17AC">
            <w:pPr>
              <w:spacing w:line="240" w:lineRule="auto"/>
            </w:pPr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DC1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AC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2D09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635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63506D"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63506D"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63506D"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Default="00DC17AC" w:rsidP="0063506D">
            <w:r w:rsidRPr="00FB717D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AC" w:rsidRPr="00362E25" w:rsidRDefault="00DC17AC" w:rsidP="006350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959" w:rsidRPr="00362E25" w:rsidTr="002D0959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59" w:rsidRPr="00362E25" w:rsidRDefault="002D0959" w:rsidP="002D0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0959" w:rsidRPr="00C3389E" w:rsidRDefault="002D0959" w:rsidP="002D0959">
      <w:pPr>
        <w:spacing w:after="0" w:line="240" w:lineRule="auto"/>
        <w:ind w:right="-851"/>
      </w:pPr>
    </w:p>
    <w:p w:rsidR="002D0959" w:rsidRDefault="002D0959" w:rsidP="00A34422">
      <w:pPr>
        <w:rPr>
          <w:rFonts w:ascii="Times New Roman" w:eastAsia="Calibri" w:hAnsi="Times New Roman" w:cs="Times New Roman"/>
          <w:sz w:val="28"/>
          <w:szCs w:val="28"/>
        </w:rPr>
      </w:pPr>
    </w:p>
    <w:p w:rsidR="00A34422" w:rsidRDefault="00A34422" w:rsidP="00A34422">
      <w:pPr>
        <w:rPr>
          <w:rFonts w:ascii="Times New Roman" w:eastAsia="Calibri" w:hAnsi="Times New Roman" w:cs="Times New Roman"/>
          <w:sz w:val="28"/>
          <w:szCs w:val="28"/>
        </w:rPr>
      </w:pPr>
    </w:p>
    <w:p w:rsidR="00BC320B" w:rsidRDefault="00BC320B" w:rsidP="00A34422">
      <w:pPr>
        <w:rPr>
          <w:rFonts w:ascii="Times New Roman" w:eastAsia="Calibri" w:hAnsi="Times New Roman" w:cs="Times New Roman"/>
          <w:sz w:val="28"/>
          <w:szCs w:val="28"/>
        </w:rPr>
        <w:sectPr w:rsidR="00BC320B" w:rsidSect="00FD47E8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1D64DB" w:rsidRDefault="001D64DB" w:rsidP="001D64DB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D64DB" w:rsidRDefault="001D64DB" w:rsidP="001D64DB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муниципальной программе «Профилактика правонарушений и преступлений в Первомайском районе на 2024-2028 годы»</w:t>
      </w:r>
    </w:p>
    <w:p w:rsidR="001D64DB" w:rsidRDefault="001D64DB" w:rsidP="001D64DB">
      <w:pPr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1D64DB" w:rsidRPr="001D64DB" w:rsidRDefault="001D64DB" w:rsidP="001D6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>ПОДПРОГРАММ</w:t>
      </w:r>
    </w:p>
    <w:p w:rsidR="001D64DB" w:rsidRPr="001D64DB" w:rsidRDefault="001D64DB" w:rsidP="001D6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1D64DB" w:rsidRDefault="001D64DB" w:rsidP="001D64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и преступлений в Первомайском районе на 2024-2028 гг.»</w:t>
      </w:r>
    </w:p>
    <w:p w:rsidR="003D02E0" w:rsidRDefault="003D02E0" w:rsidP="000F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4DB" w:rsidRPr="001D64DB" w:rsidRDefault="001D64DB" w:rsidP="000F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>Подпрограмма №1</w:t>
      </w:r>
    </w:p>
    <w:p w:rsidR="001D64DB" w:rsidRPr="001D64DB" w:rsidRDefault="001D64DB" w:rsidP="001D64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4DB">
        <w:rPr>
          <w:rFonts w:ascii="Times New Roman" w:eastAsia="Calibri" w:hAnsi="Times New Roman" w:cs="Times New Roman"/>
          <w:sz w:val="28"/>
          <w:szCs w:val="28"/>
        </w:rPr>
        <w:t>«Профилактика безнадзорности и правонарушений несовершеннолетних» на 2024-2028 годы</w:t>
      </w:r>
    </w:p>
    <w:p w:rsidR="001D64DB" w:rsidRPr="001D64DB" w:rsidRDefault="001D64DB" w:rsidP="000F7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4DB" w:rsidRPr="001D64DB" w:rsidRDefault="000F7F60" w:rsidP="000F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0F7F60" w:rsidRPr="001D64DB" w:rsidRDefault="00150123" w:rsidP="000F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>муниципальной подпрограммы</w:t>
      </w:r>
      <w:r w:rsidR="00FE5E5D" w:rsidRPr="001D64DB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0F7F60" w:rsidRPr="001D64DB" w:rsidRDefault="000F7F60" w:rsidP="000F7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4DB">
        <w:rPr>
          <w:rFonts w:ascii="Times New Roman" w:eastAsia="Calibri" w:hAnsi="Times New Roman" w:cs="Times New Roman"/>
          <w:sz w:val="28"/>
          <w:szCs w:val="28"/>
        </w:rPr>
        <w:t>«Профилактика безнадзорности и правонарушений несовершеннолетних» на 2024-2028 годы</w:t>
      </w:r>
    </w:p>
    <w:p w:rsidR="000F7F60" w:rsidRPr="004B331A" w:rsidRDefault="000F7F60" w:rsidP="000F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633"/>
      </w:tblGrid>
      <w:tr w:rsidR="000F7F60" w:rsidRPr="003A7771" w:rsidTr="006E5D1E">
        <w:tc>
          <w:tcPr>
            <w:tcW w:w="2114" w:type="dxa"/>
            <w:shd w:val="clear" w:color="auto" w:fill="auto"/>
          </w:tcPr>
          <w:p w:rsidR="000F7F60" w:rsidRPr="001D64DB" w:rsidRDefault="00150123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0F7F60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муниципальной </w:t>
            </w:r>
            <w:r w:rsidR="00FE5E5D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0F7F60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3" w:type="dxa"/>
            <w:shd w:val="clear" w:color="auto" w:fill="auto"/>
          </w:tcPr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Первомайского района</w:t>
            </w:r>
          </w:p>
        </w:tc>
      </w:tr>
      <w:tr w:rsidR="000F7F60" w:rsidRPr="003A7771" w:rsidTr="006E5D1E">
        <w:tc>
          <w:tcPr>
            <w:tcW w:w="2114" w:type="dxa"/>
            <w:shd w:val="clear" w:color="auto" w:fill="auto"/>
          </w:tcPr>
          <w:p w:rsidR="000F7F60" w:rsidRPr="001D64DB" w:rsidRDefault="00150123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  <w:r w:rsidR="00DC17AC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E5D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0F7F60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3" w:type="dxa"/>
            <w:shd w:val="clear" w:color="auto" w:fill="auto"/>
          </w:tcPr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Первомайского района по образованию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ОМВД России по Первомайскому району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КГКУ «Управление социальной защиты населения по г. Новоалтайску и Первомайскому району»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города Новоалтайска»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КГБУЗ «Первомайская ЦРБ им. А.Ф. Воробьева»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ЦЗН КГКУ 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 Новоалтайску и Первомайскому району» Управление социальной защиты населения по г. Новоалтайску и Первомайскому району»;</w:t>
            </w:r>
          </w:p>
          <w:p w:rsidR="000F7F60" w:rsidRPr="001D64DB" w:rsidRDefault="008509F6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F7F60" w:rsidRPr="001D64DB">
              <w:rPr>
                <w:rFonts w:ascii="Times New Roman" w:hAnsi="Times New Roman" w:cs="Times New Roman"/>
                <w:sz w:val="24"/>
                <w:szCs w:val="24"/>
              </w:rPr>
              <w:t>молодёжной политики и взаимодействия с общественными организациями администрации Первомайского района</w:t>
            </w:r>
            <w:r w:rsidR="00F4120A" w:rsidRPr="001D6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20A" w:rsidRPr="001D64DB" w:rsidRDefault="00F4120A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района;</w:t>
            </w:r>
          </w:p>
          <w:p w:rsidR="00F4120A" w:rsidRPr="001D64DB" w:rsidRDefault="00F4120A" w:rsidP="00F4120A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D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района;</w:t>
            </w:r>
          </w:p>
          <w:p w:rsidR="000E3BF4" w:rsidRPr="001D64DB" w:rsidRDefault="000E3BF4" w:rsidP="000F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«Первомайский вестник» </w:t>
            </w:r>
            <w:r w:rsidR="00DC07B3" w:rsidRPr="001D64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F7F60" w:rsidRPr="003A7771" w:rsidTr="006E5D1E">
        <w:tc>
          <w:tcPr>
            <w:tcW w:w="2114" w:type="dxa"/>
            <w:shd w:val="clear" w:color="auto" w:fill="auto"/>
          </w:tcPr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  <w:r w:rsidR="00FE5E5D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3" w:type="dxa"/>
            <w:shd w:val="clear" w:color="auto" w:fill="auto"/>
          </w:tcPr>
          <w:p w:rsidR="000F7F60" w:rsidRPr="001D64DB" w:rsidRDefault="00DC07B3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  <w:r w:rsidR="000715C3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0F7F60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защиты их прав и законных интересов.</w:t>
            </w:r>
          </w:p>
        </w:tc>
      </w:tr>
      <w:tr w:rsidR="000F7F60" w:rsidRPr="003A7771" w:rsidTr="006E5D1E">
        <w:tc>
          <w:tcPr>
            <w:tcW w:w="2114" w:type="dxa"/>
            <w:shd w:val="clear" w:color="auto" w:fill="auto"/>
          </w:tcPr>
          <w:p w:rsidR="000F7F60" w:rsidRPr="001D64DB" w:rsidRDefault="000F7F60" w:rsidP="000F7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="00FE5E5D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3" w:type="dxa"/>
            <w:shd w:val="clear" w:color="auto" w:fill="auto"/>
          </w:tcPr>
          <w:p w:rsidR="000F7F60" w:rsidRPr="001D64DB" w:rsidRDefault="000F7F60" w:rsidP="000F7F6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8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и условий, способствующих безнадзорности, беспризорности несовершеннолетних, их социальная реабилитация.</w:t>
            </w:r>
          </w:p>
          <w:p w:rsidR="000F7F60" w:rsidRPr="001D64DB" w:rsidRDefault="000F7F60" w:rsidP="000F7F60">
            <w:pPr>
              <w:numPr>
                <w:ilvl w:val="0"/>
                <w:numId w:val="1"/>
              </w:numPr>
              <w:spacing w:after="0" w:line="240" w:lineRule="auto"/>
              <w:ind w:left="13" w:firstLine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0715C3" w:rsidRPr="001D64DB" w:rsidRDefault="000715C3" w:rsidP="000F7F60">
            <w:pPr>
              <w:numPr>
                <w:ilvl w:val="0"/>
                <w:numId w:val="1"/>
              </w:numPr>
              <w:spacing w:after="0" w:line="240" w:lineRule="auto"/>
              <w:ind w:left="13" w:firstLine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координации действий органов и учреждений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профилактики безнадзорности и правонарушений.</w:t>
            </w:r>
          </w:p>
        </w:tc>
      </w:tr>
      <w:tr w:rsidR="00150123" w:rsidRPr="003A7771" w:rsidTr="006E5D1E">
        <w:tc>
          <w:tcPr>
            <w:tcW w:w="2114" w:type="dxa"/>
            <w:shd w:val="clear" w:color="auto" w:fill="auto"/>
          </w:tcPr>
          <w:p w:rsidR="00150123" w:rsidRPr="001D64DB" w:rsidRDefault="00150123" w:rsidP="0015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633" w:type="dxa"/>
            <w:shd w:val="clear" w:color="auto" w:fill="auto"/>
          </w:tcPr>
          <w:p w:rsidR="00150123" w:rsidRPr="001D64DB" w:rsidRDefault="00DC17AC" w:rsidP="0015012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A63819"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храна прав и законн</w:t>
            </w: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ых интересов несовершеннолетних;</w:t>
            </w:r>
          </w:p>
          <w:p w:rsidR="00A63819" w:rsidRPr="001D64DB" w:rsidRDefault="00DC17AC" w:rsidP="0015012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A63819"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редупреждение правонарушений и преступлений несовершеннолетних</w:t>
            </w: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A63819" w:rsidRPr="001D64DB" w:rsidRDefault="00DC17AC" w:rsidP="0015012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A63819"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рганизация трудовой занятости, досуга и каникулярного отдыха несовершеннолетних</w:t>
            </w:r>
            <w:r w:rsidRPr="001D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150123" w:rsidRPr="003A7771" w:rsidTr="006E5D1E">
        <w:tc>
          <w:tcPr>
            <w:tcW w:w="2114" w:type="dxa"/>
            <w:shd w:val="clear" w:color="auto" w:fill="auto"/>
          </w:tcPr>
          <w:p w:rsidR="00150123" w:rsidRPr="001D64DB" w:rsidRDefault="00150123" w:rsidP="0015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633" w:type="dxa"/>
            <w:shd w:val="clear" w:color="auto" w:fill="auto"/>
          </w:tcPr>
          <w:p w:rsidR="00150123" w:rsidRPr="001D64DB" w:rsidRDefault="00150123" w:rsidP="003629B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признанных находящимися в социально опасном положении.</w:t>
            </w:r>
          </w:p>
          <w:p w:rsidR="00150123" w:rsidRPr="001D64DB" w:rsidRDefault="00150123" w:rsidP="003629B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семей, признанных находящимися в социально опасном положении. </w:t>
            </w:r>
          </w:p>
          <w:p w:rsidR="00150123" w:rsidRPr="001D64DB" w:rsidRDefault="00150123" w:rsidP="003629B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 и правонарушений, совершенных подростками.</w:t>
            </w:r>
          </w:p>
          <w:p w:rsidR="00150123" w:rsidRPr="001D64DB" w:rsidRDefault="00150123" w:rsidP="003629B0">
            <w:pPr>
              <w:tabs>
                <w:tab w:val="left" w:pos="3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признанных находящимися в социально опасном положении, вовлеченных в организованные формы досуга и занятости.</w:t>
            </w:r>
          </w:p>
          <w:p w:rsidR="00150123" w:rsidRPr="001D64DB" w:rsidRDefault="00150123" w:rsidP="00150123">
            <w:pPr>
              <w:pStyle w:val="a6"/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  <w:p w:rsidR="00C77715" w:rsidRPr="001D64DB" w:rsidRDefault="00C77715" w:rsidP="000D4F8D">
            <w:pPr>
              <w:tabs>
                <w:tab w:val="left" w:pos="317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эффективной межведомственной деятельности органов и учреждений системы профилактики района по выявлению несовершеннолетних и семей</w:t>
            </w:r>
            <w:r w:rsidR="00F13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1D64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находящихся в социально опасном положении.</w:t>
            </w:r>
          </w:p>
        </w:tc>
      </w:tr>
      <w:tr w:rsidR="00150123" w:rsidRPr="003A7771" w:rsidTr="006E5D1E">
        <w:tc>
          <w:tcPr>
            <w:tcW w:w="2114" w:type="dxa"/>
            <w:shd w:val="clear" w:color="auto" w:fill="auto"/>
          </w:tcPr>
          <w:p w:rsidR="00150123" w:rsidRPr="001D64DB" w:rsidRDefault="00150123" w:rsidP="0015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33" w:type="dxa"/>
            <w:shd w:val="clear" w:color="auto" w:fill="auto"/>
          </w:tcPr>
          <w:p w:rsidR="00150123" w:rsidRPr="001D64DB" w:rsidRDefault="00150123" w:rsidP="0015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2024 – 2028</w:t>
            </w:r>
            <w:r w:rsidR="00080107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DE06B3"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150123" w:rsidRPr="003A7771" w:rsidTr="006E5D1E">
        <w:tc>
          <w:tcPr>
            <w:tcW w:w="2114" w:type="dxa"/>
            <w:shd w:val="clear" w:color="auto" w:fill="auto"/>
          </w:tcPr>
          <w:p w:rsidR="00150123" w:rsidRPr="001D64DB" w:rsidRDefault="00150123" w:rsidP="0015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  <w:r w:rsidR="00080107" w:rsidRPr="001D6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33" w:type="dxa"/>
            <w:shd w:val="clear" w:color="auto" w:fill="auto"/>
          </w:tcPr>
          <w:p w:rsidR="00516762" w:rsidRPr="001D64DB" w:rsidRDefault="00DE06B3" w:rsidP="006E5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16762" w:rsidRPr="001D64D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D64DB">
              <w:rPr>
                <w:rFonts w:ascii="Times New Roman" w:hAnsi="Times New Roman" w:cs="Times New Roman"/>
                <w:sz w:val="24"/>
                <w:szCs w:val="24"/>
              </w:rPr>
              <w:t>программы составит</w:t>
            </w:r>
            <w:r w:rsidR="00080107" w:rsidRPr="001D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750,0 тыс. рублей, в том числе по годам:</w:t>
            </w:r>
          </w:p>
          <w:p w:rsidR="00150123" w:rsidRPr="001D64DB" w:rsidRDefault="00150123" w:rsidP="001501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15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</w:t>
            </w:r>
            <w:r w:rsidR="00F1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150123" w:rsidRPr="001D64DB" w:rsidRDefault="00150123" w:rsidP="0015012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15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руб.;</w:t>
            </w:r>
          </w:p>
          <w:p w:rsidR="00150123" w:rsidRPr="001D64DB" w:rsidRDefault="00150123" w:rsidP="0015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15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руб.;</w:t>
            </w:r>
          </w:p>
          <w:p w:rsidR="00150123" w:rsidRPr="001D64DB" w:rsidRDefault="00150123" w:rsidP="0015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15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</w:p>
          <w:p w:rsidR="00150123" w:rsidRPr="001D64DB" w:rsidRDefault="00150123" w:rsidP="001501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год 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516762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</w:t>
            </w:r>
            <w:r w:rsidR="00F1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516762" w:rsidRPr="001D64DB" w:rsidRDefault="0008483F" w:rsidP="0015012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 подлежит приведению в соответствии с решением о бюджете не позднее трех месяцев со дня вступления его в силу</w:t>
            </w:r>
            <w:r w:rsidR="00080107" w:rsidRPr="001D6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123" w:rsidRPr="003A7771" w:rsidTr="006E5D1E">
        <w:trPr>
          <w:trHeight w:val="4093"/>
        </w:trPr>
        <w:tc>
          <w:tcPr>
            <w:tcW w:w="2114" w:type="dxa"/>
            <w:shd w:val="clear" w:color="auto" w:fill="auto"/>
          </w:tcPr>
          <w:p w:rsidR="00150123" w:rsidRPr="001D64DB" w:rsidRDefault="00C8528B" w:rsidP="00150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E40F5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33" w:type="dxa"/>
            <w:shd w:val="clear" w:color="auto" w:fill="auto"/>
          </w:tcPr>
          <w:p w:rsidR="00A63819" w:rsidRPr="001D64DB" w:rsidRDefault="0008483F" w:rsidP="00080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преступлений и правонарушений, совершенных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подростками к 2028 году до 17;</w:t>
            </w:r>
          </w:p>
          <w:p w:rsidR="00A63819" w:rsidRPr="001D64DB" w:rsidRDefault="0008483F" w:rsidP="00080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несовершеннолетних, признанных находящимися в социально опасном положении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2028 году да 25;</w:t>
            </w:r>
          </w:p>
          <w:p w:rsidR="00A63819" w:rsidRPr="001D64DB" w:rsidRDefault="0008483F" w:rsidP="00080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признанных находящимися в социально опасном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 к 2028 году до 67;</w:t>
            </w:r>
          </w:p>
          <w:p w:rsidR="00150123" w:rsidRPr="001D64DB" w:rsidRDefault="0008483F" w:rsidP="00080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несовершеннолетних, признанных находящимися в социально опасном положении, вовлеченных в организованные формы досуга и занятости</w:t>
            </w:r>
            <w:r w:rsidR="003629B0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100% ежегодно;</w:t>
            </w:r>
          </w:p>
          <w:p w:rsidR="00A63819" w:rsidRPr="001D64DB" w:rsidRDefault="003629B0" w:rsidP="00080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3819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случаев вовлечения несовершеннолетних в совершение преступлений и антиобщественных действий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080107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2028 году до 2</w:t>
            </w:r>
            <w:r w:rsidR="000D4F8D"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F8D" w:rsidRPr="001D64DB" w:rsidRDefault="000D4F8D" w:rsidP="00084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несовершеннолетних и семей находящихся в социально опасном положении </w:t>
            </w: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до 100% ежегодно</w:t>
            </w:r>
            <w:r w:rsidRPr="001D64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</w:tbl>
    <w:p w:rsidR="000F7F60" w:rsidRDefault="000F7F60" w:rsidP="000F7F6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6E5D1E" w:rsidRPr="004B331A" w:rsidRDefault="006E5D1E" w:rsidP="000F7F6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F7F60" w:rsidRPr="0063506D" w:rsidRDefault="000F7F60" w:rsidP="00FF3B98">
      <w:pPr>
        <w:pStyle w:val="a6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E414CD" w:rsidRDefault="00E414CD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Организация работы по выявлению безнадзорных и беспризорных несовершеннолетних, родителей, не выполняющих обязанности по содержанию, воспитанию и обучению несовершеннолетних проводится в соответствии с методическими рекомендациями</w:t>
      </w:r>
      <w:r w:rsidR="00E0513C" w:rsidRPr="006350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506D">
        <w:rPr>
          <w:rFonts w:ascii="Times New Roman" w:hAnsi="Times New Roman" w:cs="Times New Roman"/>
          <w:bCs/>
          <w:sz w:val="26"/>
          <w:szCs w:val="26"/>
        </w:rPr>
        <w:t xml:space="preserve">о порядке признания  несовершеннолетних и семей находящимися в социально опасном положении, в соответствии с утвержденным краевой комиссией порядком межведомственного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положении. </w:t>
      </w: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Профилактическая работа с несовершеннолетними, не посещающими или систематически пропускающими по неуважительным причинам занятия в общеобразовательных организациях ведется на постоянной основе в рамках операции «Вернем детей в школу», комитетом по образованию ежедневно проводится мониторинг посещаемости учащихся школ.</w:t>
      </w: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За 2023 год в Первомайском районе комплексная индивидуальная профилактическая работа организована с 59 семьями, в которых проживает 141 ребенок - где родители не исполняют свои обязанности по воспитанию, содержанию несовершеннолетних, отрицательно влияют на них или жестоко обращаются с ними.</w:t>
      </w: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 xml:space="preserve">Причинами и условиями, нахождения семей в социально опасном положении, в Первомайском районе чаще всего являются: алкоголизация родителей, нежелание работать, отсутствие навыков ответственного родительства и, как следствие, девиантное, аддиктивное поведение несовершеннолетних. </w:t>
      </w: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Просветительская работа по вопросам профилактики преступлений, правонарушений, сохранения жизни, здоровья и оказания первой помощи проводится на постоянной основе всеми органами и учреждениями системы профилактики района. Информация для населения размещается на информационных стендах, на официальных сайтах администрации, учреждений системы профилактики, в официальных группах в социальных сетях «Интернет», газете «Первомайский вестник».</w:t>
      </w:r>
    </w:p>
    <w:p w:rsidR="000F7F60" w:rsidRPr="0063506D" w:rsidRDefault="000F7F60" w:rsidP="000F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С учетом анализа работы и поступивших предложений по улучшению организации и координации профилактической работы, приоритетными направлениями деятельности являются: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совершенствование межведомственного взаимодействия по раннему выявлению детского и семейного неблагополучия, предотвращению насилия и жестокого обращения с несовершеннолетними;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профилактика социального сиротства;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lastRenderedPageBreak/>
        <w:t>укрепление системы межведомственного взаимодействия в работе по социально-педагогической реабилитации несовершеннолетних, оказавшихся в конфликте с законом, с учетом особенностей сложившейся ситуации;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обеспечение защиты прав и законных интересов несовершеннолетних;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629B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реализации восстановительных программ в отношении несовершеннолетних;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пропаганда здорового образа жизни, профилактическая работа по предупреждению потребления алкогольной и спиртосодержащей продукции, психотропных и наркотических веществ;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профилактика преступлений против половой неприкосновенности;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профилактика административных правонарушений по линии ГИБДД и нарушений правил поведения на железнодорожной дороге;</w:t>
      </w:r>
    </w:p>
    <w:p w:rsidR="000F7F60" w:rsidRPr="0063506D" w:rsidRDefault="000F7F60" w:rsidP="003629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профилактика пожарной безопасности;</w:t>
      </w:r>
    </w:p>
    <w:p w:rsidR="000F7F60" w:rsidRPr="0063506D" w:rsidRDefault="000F7F60" w:rsidP="003629B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506D">
        <w:rPr>
          <w:rFonts w:ascii="Times New Roman" w:hAnsi="Times New Roman" w:cs="Times New Roman"/>
          <w:bCs/>
          <w:sz w:val="26"/>
          <w:szCs w:val="26"/>
        </w:rPr>
        <w:t>обеспечение занятости несовершеннолетних в рамах операции «Каникулы» на 100%.</w:t>
      </w:r>
    </w:p>
    <w:p w:rsidR="000F7F60" w:rsidRPr="0063506D" w:rsidRDefault="003629B0" w:rsidP="00FF3B98">
      <w:pPr>
        <w:pStyle w:val="a6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Приоритетные направления реализации подпрограммы, </w:t>
      </w:r>
      <w:r w:rsidR="00E0513C" w:rsidRPr="006350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цели, задачи, сроки реализации муниципальной подпрограммы и </w:t>
      </w:r>
      <w:r w:rsidRPr="006350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основных ожидаемых ко</w:t>
      </w:r>
      <w:r w:rsidR="00FF3B98" w:rsidRPr="006350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нечных результатов подпрограммы</w:t>
      </w:r>
    </w:p>
    <w:p w:rsidR="00E414CD" w:rsidRDefault="00E414CD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7F60" w:rsidRPr="0063506D" w:rsidRDefault="000F7F60" w:rsidP="000F7F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Муниципальная </w:t>
      </w:r>
      <w:r w:rsidR="00C94788"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</w:t>
      </w: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программа предусматривает реализацию ключевых задач Десятилетия детства, объявленного Указом Президента Российской Федерации от 29 мая 2017 г. </w:t>
      </w:r>
      <w:r w:rsidR="0001317C"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240 «Об объявлении в Российской Федерации Десятилетия детства».</w:t>
      </w:r>
    </w:p>
    <w:p w:rsidR="003629B0" w:rsidRPr="0063506D" w:rsidRDefault="000F7F60" w:rsidP="00CC1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Муниципальная </w:t>
      </w:r>
      <w:r w:rsidR="00C94788"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</w:t>
      </w: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 основывается на положениях:</w:t>
      </w:r>
    </w:p>
    <w:p w:rsidR="003629B0" w:rsidRPr="0063506D" w:rsidRDefault="003629B0" w:rsidP="00CC1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Конституци</w:t>
      </w:r>
      <w:r w:rsidR="00CC1E53" w:rsidRPr="0063506D">
        <w:rPr>
          <w:rFonts w:ascii="Times New Roman" w:hAnsi="Times New Roman" w:cs="Times New Roman"/>
          <w:sz w:val="26"/>
          <w:szCs w:val="26"/>
        </w:rPr>
        <w:t>и</w:t>
      </w:r>
      <w:r w:rsidRPr="0063506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F7F60" w:rsidRPr="0063506D" w:rsidRDefault="000F7F60" w:rsidP="00CC1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 от 06.10.2003 № 131- ФЗ «Об общих принципах организации местного самоуправления в Российской Федерации»;</w:t>
      </w:r>
    </w:p>
    <w:p w:rsidR="00CC1E53" w:rsidRPr="0063506D" w:rsidRDefault="000F7F60" w:rsidP="00CC1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3629B0" w:rsidRPr="0063506D" w:rsidRDefault="00CC1E53" w:rsidP="00CC1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hAnsi="Times New Roman" w:cs="Times New Roman"/>
          <w:sz w:val="26"/>
          <w:szCs w:val="26"/>
        </w:rPr>
        <w:t>Закона Алтайского края от 15 декабря 2002 года N 86-ЗС «О системе профилактики безнадзорности и правонарушений несовершеннолетних в Алтайском крае».</w:t>
      </w:r>
    </w:p>
    <w:p w:rsidR="000F7F60" w:rsidRPr="0063506D" w:rsidRDefault="000F7F60" w:rsidP="000F7F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Целью муниципальной </w:t>
      </w:r>
      <w:r w:rsidR="00C94788"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под</w:t>
      </w: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программы является </w:t>
      </w:r>
      <w:r w:rsidR="00E0513C" w:rsidRPr="0063506D">
        <w:rPr>
          <w:rFonts w:ascii="Times New Roman" w:eastAsia="Calibri" w:hAnsi="Times New Roman" w:cs="Times New Roman"/>
          <w:sz w:val="26"/>
          <w:szCs w:val="26"/>
        </w:rPr>
        <w:t>п</w:t>
      </w:r>
      <w:r w:rsidR="00CC1E53" w:rsidRPr="0063506D">
        <w:rPr>
          <w:rFonts w:ascii="Times New Roman" w:eastAsia="Calibri" w:hAnsi="Times New Roman" w:cs="Times New Roman"/>
          <w:sz w:val="26"/>
          <w:szCs w:val="26"/>
        </w:rPr>
        <w:t>редупреждение безнадзорности и правонарушений несовершеннолетних, повышение уровня защиты их прав и законных интересов</w:t>
      </w:r>
      <w:r w:rsidR="00E0513C" w:rsidRPr="006350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E53" w:rsidRPr="0063506D">
        <w:rPr>
          <w:rFonts w:ascii="Times New Roman" w:eastAsia="Calibri" w:hAnsi="Times New Roman" w:cs="Times New Roman"/>
          <w:sz w:val="26"/>
          <w:szCs w:val="26"/>
        </w:rPr>
        <w:t>предупреждение безнадзорности и правонарушений несовершеннолетних, повышение уровня защиты их прав и законных интересов</w:t>
      </w:r>
      <w:r w:rsidRPr="006350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0F7F60" w:rsidRPr="0063506D" w:rsidRDefault="000F7F60" w:rsidP="009D4C7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Задачи муниципальной </w:t>
      </w:r>
      <w:r w:rsidR="00C94788" w:rsidRPr="0063506D">
        <w:rPr>
          <w:rFonts w:ascii="Times New Roman" w:eastAsia="Times New Roman" w:hAnsi="Times New Roman" w:cs="Times New Roman"/>
          <w:bCs/>
          <w:sz w:val="26"/>
          <w:szCs w:val="26"/>
        </w:rPr>
        <w:t>под</w:t>
      </w:r>
      <w:r w:rsidRPr="0063506D">
        <w:rPr>
          <w:rFonts w:ascii="Times New Roman" w:eastAsia="Times New Roman" w:hAnsi="Times New Roman" w:cs="Times New Roman"/>
          <w:bCs/>
          <w:sz w:val="26"/>
          <w:szCs w:val="26"/>
        </w:rPr>
        <w:t>программы:</w:t>
      </w:r>
    </w:p>
    <w:p w:rsidR="000F7F60" w:rsidRPr="0063506D" w:rsidRDefault="000F7F60" w:rsidP="00FF3B98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 xml:space="preserve"> Выявление и устранение причин и условий, способствующих безнадзорности, беспризорности несовершеннолетних, их социальная реабилитация.</w:t>
      </w:r>
    </w:p>
    <w:p w:rsidR="000F7F60" w:rsidRPr="0063506D" w:rsidRDefault="000F7F60" w:rsidP="00FF3B98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CC1E53" w:rsidRPr="0063506D" w:rsidRDefault="00CC1E53" w:rsidP="00FF3B98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Обеспечение координации действий органов и учреждений системы профилактики безнадзорности и правонарушений.</w:t>
      </w:r>
    </w:p>
    <w:p w:rsidR="000F7F60" w:rsidRPr="0063506D" w:rsidRDefault="00C77715" w:rsidP="009D4C7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="000F7F60"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оказателями эффективности реализации мероприятий будут являться:</w:t>
      </w:r>
    </w:p>
    <w:p w:rsidR="000F7F60" w:rsidRPr="0063506D" w:rsidRDefault="000F7F60" w:rsidP="00FF3B98">
      <w:pPr>
        <w:pStyle w:val="a6"/>
        <w:numPr>
          <w:ilvl w:val="0"/>
          <w:numId w:val="8"/>
        </w:numPr>
        <w:tabs>
          <w:tab w:val="left" w:pos="317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Количество несовершеннолетних, признанных находящимися в социально опасном положении.</w:t>
      </w:r>
    </w:p>
    <w:p w:rsidR="000F7F60" w:rsidRPr="0063506D" w:rsidRDefault="000F7F60" w:rsidP="00FF3B98">
      <w:pPr>
        <w:pStyle w:val="a6"/>
        <w:numPr>
          <w:ilvl w:val="0"/>
          <w:numId w:val="8"/>
        </w:numPr>
        <w:tabs>
          <w:tab w:val="left" w:pos="317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 xml:space="preserve">Количество семей, признанных находящимися в социально опасном положении. </w:t>
      </w:r>
    </w:p>
    <w:p w:rsidR="000F7F60" w:rsidRPr="0063506D" w:rsidRDefault="000F7F60" w:rsidP="00FF3B98">
      <w:pPr>
        <w:pStyle w:val="a6"/>
        <w:numPr>
          <w:ilvl w:val="0"/>
          <w:numId w:val="8"/>
        </w:numPr>
        <w:tabs>
          <w:tab w:val="left" w:pos="317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Количество преступлений и правонарушений, совершенных подростками.</w:t>
      </w:r>
    </w:p>
    <w:p w:rsidR="000F7F60" w:rsidRPr="0063506D" w:rsidRDefault="000F7F60" w:rsidP="00FF3B98">
      <w:pPr>
        <w:numPr>
          <w:ilvl w:val="0"/>
          <w:numId w:val="8"/>
        </w:numPr>
        <w:tabs>
          <w:tab w:val="left" w:pos="317"/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lastRenderedPageBreak/>
        <w:t>Количество несовершеннолетних, признанных находящимися в социально опасном положении, вовлеченных в организованные формы досуга и занятости.</w:t>
      </w:r>
    </w:p>
    <w:p w:rsidR="003F1963" w:rsidRPr="0063506D" w:rsidRDefault="000F7F60" w:rsidP="00FF3B98">
      <w:pPr>
        <w:numPr>
          <w:ilvl w:val="0"/>
          <w:numId w:val="8"/>
        </w:numPr>
        <w:tabs>
          <w:tab w:val="left" w:pos="317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3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Количество случаев вовлечения несовершеннолетних в совершение преступлений и антиобщественных действий.</w:t>
      </w:r>
    </w:p>
    <w:p w:rsidR="003F1963" w:rsidRPr="0063506D" w:rsidRDefault="003F1963" w:rsidP="00FF3B98">
      <w:pPr>
        <w:numPr>
          <w:ilvl w:val="0"/>
          <w:numId w:val="8"/>
        </w:numPr>
        <w:tabs>
          <w:tab w:val="left" w:pos="317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3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эффективной межведомственной деятельности органов и учреждений системы профилактики района по выявлению несовершеннолетних и семей находящихся в социально опасном положении.</w:t>
      </w:r>
    </w:p>
    <w:p w:rsidR="000F7F60" w:rsidRPr="0063506D" w:rsidRDefault="00DD7E33" w:rsidP="0088515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63506D">
        <w:rPr>
          <w:rFonts w:ascii="Times New Roman" w:eastAsia="Calibri" w:hAnsi="Times New Roman" w:cs="Times New Roman"/>
          <w:bCs/>
          <w:sz w:val="26"/>
          <w:szCs w:val="26"/>
        </w:rPr>
        <w:t xml:space="preserve">Сведения о показателях подпрограммы и их значениях </w:t>
      </w:r>
      <w:r w:rsidR="000F7F60" w:rsidRPr="0063506D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приведены в приложении № 1 к муниципальной </w:t>
      </w:r>
      <w:r w:rsidR="00C94788" w:rsidRPr="0063506D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под</w:t>
      </w:r>
      <w:r w:rsidR="000F7F60" w:rsidRPr="0063506D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программе.</w:t>
      </w:r>
    </w:p>
    <w:p w:rsidR="000F7F60" w:rsidRPr="0063506D" w:rsidRDefault="003E644D" w:rsidP="008851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 мероприятий</w:t>
      </w:r>
      <w:r w:rsidR="000F7F60"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муниципальной подпрограммы приведена в приложении № 2 к муниципальной подпрограмме.</w:t>
      </w:r>
    </w:p>
    <w:p w:rsidR="000F7F60" w:rsidRPr="0063506D" w:rsidRDefault="00383B26" w:rsidP="00885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подпрограммы</w:t>
      </w:r>
      <w:r w:rsidR="000F7F60"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приведен в приложении № 3 к муниципальной подпрограмме.</w:t>
      </w:r>
    </w:p>
    <w:p w:rsidR="000F7F60" w:rsidRPr="0063506D" w:rsidRDefault="000F7F60" w:rsidP="008851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Срок реализации муниципальной </w:t>
      </w:r>
      <w:r w:rsidR="004820DA"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под</w:t>
      </w: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программы: 2024 - 2028 годы.</w:t>
      </w:r>
    </w:p>
    <w:p w:rsidR="003F1963" w:rsidRPr="0063506D" w:rsidRDefault="003F1963" w:rsidP="008851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pacing w:val="2"/>
          <w:sz w:val="26"/>
          <w:szCs w:val="26"/>
        </w:rPr>
        <w:t>Этапы реализации подпрограммы отсутствуют.</w:t>
      </w:r>
    </w:p>
    <w:p w:rsidR="003F1963" w:rsidRPr="0063506D" w:rsidRDefault="003F1963" w:rsidP="003F19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F7F60" w:rsidRPr="0063506D" w:rsidRDefault="000F7F60" w:rsidP="0064319F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b/>
          <w:sz w:val="26"/>
          <w:szCs w:val="26"/>
        </w:rPr>
        <w:t>Обобщенная характеристика мероприятий муниципальной подпрограммы</w:t>
      </w:r>
    </w:p>
    <w:p w:rsidR="00E414CD" w:rsidRDefault="00E414CD" w:rsidP="001C03A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F7F60" w:rsidRPr="0063506D" w:rsidRDefault="001C03AD" w:rsidP="001C03AD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3506D">
        <w:rPr>
          <w:rFonts w:ascii="Times New Roman" w:eastAsia="Calibri" w:hAnsi="Times New Roman" w:cs="Times New Roman"/>
          <w:bCs/>
          <w:sz w:val="26"/>
          <w:szCs w:val="26"/>
        </w:rPr>
        <w:t>Перечень мероприятий подпрограммы определен исходя из необходимости достижения ее цели и задач.</w:t>
      </w:r>
    </w:p>
    <w:p w:rsidR="001C03AD" w:rsidRPr="0063506D" w:rsidRDefault="001C03AD" w:rsidP="00205FAA">
      <w:pPr>
        <w:tabs>
          <w:tab w:val="left" w:pos="708"/>
          <w:tab w:val="left" w:pos="12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3506D">
        <w:rPr>
          <w:rFonts w:ascii="Times New Roman" w:eastAsia="Calibri" w:hAnsi="Times New Roman" w:cs="Times New Roman"/>
          <w:bCs/>
          <w:sz w:val="26"/>
          <w:szCs w:val="26"/>
        </w:rPr>
        <w:t>Для решения поставленных в рамках подпрограммы</w:t>
      </w:r>
      <w:r w:rsidR="00205FAA" w:rsidRPr="0063506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3506D">
        <w:rPr>
          <w:rFonts w:ascii="Times New Roman" w:eastAsia="Calibri" w:hAnsi="Times New Roman" w:cs="Times New Roman"/>
          <w:bCs/>
          <w:sz w:val="26"/>
          <w:szCs w:val="26"/>
        </w:rPr>
        <w:t>задач</w:t>
      </w:r>
      <w:r w:rsidR="00FA7370" w:rsidRPr="0063506D">
        <w:rPr>
          <w:rFonts w:ascii="Times New Roman" w:eastAsia="Calibri" w:hAnsi="Times New Roman" w:cs="Times New Roman"/>
          <w:bCs/>
          <w:sz w:val="26"/>
          <w:szCs w:val="26"/>
        </w:rPr>
        <w:t xml:space="preserve"> предусматривается реализация мероприятий, перечень которых с указанием участников и сроков исполнения представлен в приложении № </w:t>
      </w:r>
      <w:r w:rsidR="003E644D" w:rsidRPr="0063506D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05FAA" w:rsidRPr="0063506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A7370" w:rsidRPr="0063506D">
        <w:rPr>
          <w:rFonts w:ascii="Times New Roman" w:eastAsia="Calibri" w:hAnsi="Times New Roman" w:cs="Times New Roman"/>
          <w:bCs/>
          <w:sz w:val="26"/>
          <w:szCs w:val="26"/>
        </w:rPr>
        <w:t>к настоящей подпрограмме.</w:t>
      </w:r>
    </w:p>
    <w:p w:rsidR="0064319F" w:rsidRPr="0063506D" w:rsidRDefault="0064319F" w:rsidP="00205FAA">
      <w:pPr>
        <w:tabs>
          <w:tab w:val="left" w:pos="708"/>
          <w:tab w:val="left" w:pos="12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319F" w:rsidRPr="0063506D" w:rsidRDefault="0064319F" w:rsidP="00205FAA">
      <w:pPr>
        <w:tabs>
          <w:tab w:val="left" w:pos="708"/>
          <w:tab w:val="left" w:pos="12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319F" w:rsidRPr="0063506D" w:rsidRDefault="0064319F" w:rsidP="00205FAA">
      <w:pPr>
        <w:tabs>
          <w:tab w:val="left" w:pos="708"/>
          <w:tab w:val="left" w:pos="12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319F" w:rsidRPr="0063506D" w:rsidRDefault="0064319F" w:rsidP="00205FAA">
      <w:pPr>
        <w:tabs>
          <w:tab w:val="left" w:pos="708"/>
          <w:tab w:val="left" w:pos="12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7370" w:rsidRPr="0063506D" w:rsidRDefault="00FA7370" w:rsidP="00FF3B98">
      <w:pPr>
        <w:pStyle w:val="a6"/>
        <w:numPr>
          <w:ilvl w:val="0"/>
          <w:numId w:val="13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506D">
        <w:rPr>
          <w:rFonts w:ascii="Times New Roman" w:eastAsia="Calibri" w:hAnsi="Times New Roman" w:cs="Times New Roman"/>
          <w:b/>
          <w:sz w:val="26"/>
          <w:szCs w:val="26"/>
        </w:rPr>
        <w:t>Ресурсное обеспечение муниципальной подпрограммы</w:t>
      </w:r>
    </w:p>
    <w:p w:rsidR="00FA7370" w:rsidRPr="0063506D" w:rsidRDefault="00FA7370" w:rsidP="00205F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составит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750,0 тыс. рублей, из них: из районного бюджета 750,0 тыс. рублей, в том числе по годам:</w:t>
      </w:r>
    </w:p>
    <w:p w:rsidR="00FA7370" w:rsidRPr="0063506D" w:rsidRDefault="00FA7370" w:rsidP="00205F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2024 год – 150,0 тыс. руб.;</w:t>
      </w:r>
    </w:p>
    <w:p w:rsidR="00FA7370" w:rsidRPr="0063506D" w:rsidRDefault="00FA7370" w:rsidP="00205F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2025 год – 150,0 тыс. руб.;</w:t>
      </w:r>
    </w:p>
    <w:p w:rsidR="00FA7370" w:rsidRPr="0063506D" w:rsidRDefault="00FA7370" w:rsidP="0020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2026 год – 150,0 тыс. руб.;</w:t>
      </w:r>
    </w:p>
    <w:p w:rsidR="00FA7370" w:rsidRPr="0063506D" w:rsidRDefault="00FA7370" w:rsidP="0020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2027 год – 150,0 тыс. руб.</w:t>
      </w:r>
    </w:p>
    <w:p w:rsidR="00FA7370" w:rsidRPr="0063506D" w:rsidRDefault="00205FAA" w:rsidP="00205FAA">
      <w:pPr>
        <w:pStyle w:val="a6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A7370" w:rsidRPr="0063506D">
        <w:rPr>
          <w:rFonts w:ascii="Times New Roman" w:eastAsia="Times New Roman" w:hAnsi="Times New Roman" w:cs="Times New Roman"/>
          <w:sz w:val="26"/>
          <w:szCs w:val="26"/>
        </w:rPr>
        <w:t xml:space="preserve"> – 150,0 тыс. руб.</w:t>
      </w:r>
    </w:p>
    <w:p w:rsidR="00126DED" w:rsidRPr="0063506D" w:rsidRDefault="00126DED" w:rsidP="00126DED">
      <w:pPr>
        <w:pStyle w:val="consplusnormal"/>
        <w:spacing w:before="0" w:beforeAutospacing="0" w:after="0" w:afterAutospacing="0"/>
        <w:ind w:right="1" w:firstLine="709"/>
        <w:jc w:val="both"/>
        <w:rPr>
          <w:sz w:val="26"/>
          <w:szCs w:val="26"/>
        </w:rPr>
      </w:pPr>
      <w:r w:rsidRPr="0063506D">
        <w:rPr>
          <w:sz w:val="26"/>
          <w:szCs w:val="26"/>
        </w:rPr>
        <w:t>Финансирование данной подпрограммы,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</w:p>
    <w:p w:rsidR="00126DED" w:rsidRPr="0063506D" w:rsidRDefault="00126DED" w:rsidP="00126DED">
      <w:pPr>
        <w:pStyle w:val="consplusnormal"/>
        <w:spacing w:before="0" w:beforeAutospacing="0" w:after="0" w:afterAutospacing="0"/>
        <w:ind w:right="1" w:firstLine="709"/>
        <w:jc w:val="both"/>
        <w:rPr>
          <w:sz w:val="26"/>
          <w:szCs w:val="26"/>
        </w:rPr>
      </w:pPr>
      <w:r w:rsidRPr="0063506D">
        <w:rPr>
          <w:sz w:val="26"/>
          <w:szCs w:val="26"/>
        </w:rPr>
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финансовый год и плановый период.</w:t>
      </w:r>
    </w:p>
    <w:p w:rsidR="00FA7370" w:rsidRPr="0063506D" w:rsidRDefault="00FA7370" w:rsidP="00FA73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7F60" w:rsidRPr="0063506D" w:rsidRDefault="000F7F60" w:rsidP="00FF3B98">
      <w:pPr>
        <w:pStyle w:val="a6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506D">
        <w:rPr>
          <w:rFonts w:ascii="Times New Roman" w:eastAsia="Calibri" w:hAnsi="Times New Roman" w:cs="Times New Roman"/>
          <w:b/>
          <w:sz w:val="26"/>
          <w:szCs w:val="26"/>
        </w:rPr>
        <w:t>Анализ рисков реализации муниципальной подпрограммы и описание мер управления рисками</w:t>
      </w:r>
    </w:p>
    <w:p w:rsidR="00E414CD" w:rsidRDefault="00E414CD" w:rsidP="00FA73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7370" w:rsidRPr="0063506D" w:rsidRDefault="000F7F60" w:rsidP="00FA73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 xml:space="preserve">К основным рискам реализации муниципальной </w:t>
      </w:r>
      <w:r w:rsidR="004820DA" w:rsidRPr="0063506D">
        <w:rPr>
          <w:rFonts w:ascii="Times New Roman" w:eastAsia="Calibri" w:hAnsi="Times New Roman" w:cs="Times New Roman"/>
          <w:sz w:val="26"/>
          <w:szCs w:val="26"/>
        </w:rPr>
        <w:t>под</w:t>
      </w:r>
      <w:r w:rsidRPr="0063506D">
        <w:rPr>
          <w:rFonts w:ascii="Times New Roman" w:eastAsia="Calibri" w:hAnsi="Times New Roman" w:cs="Times New Roman"/>
          <w:sz w:val="26"/>
          <w:szCs w:val="26"/>
        </w:rPr>
        <w:t>программы относятся</w:t>
      </w:r>
      <w:r w:rsidR="00FA7370" w:rsidRPr="0063506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167B4" w:rsidRPr="0063506D" w:rsidRDefault="009167B4" w:rsidP="009167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 xml:space="preserve">1. Организационные риски, связанные с ошибками управления реализацией муниципальной программы, в том числе отдельных ее исполнителей, неготовностью </w:t>
      </w:r>
      <w:r w:rsidRPr="0063506D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организационной инфраструктуры к решению задач, поставленных муниципальной программой, что может к нецелевому (или)  неэффективному использованию бюджетных средств, невыполнения ряда мероприятий  муниципальной программы и задержке в их исполнении.</w:t>
      </w:r>
    </w:p>
    <w:p w:rsidR="009167B4" w:rsidRPr="0063506D" w:rsidRDefault="009167B4" w:rsidP="009167B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2. Финансовые риски, которые связанны с финансированием муниципальной программы  в неполном объеме.  Данные риски возникают по причине длительного срока реализации муниципальной программы.</w:t>
      </w:r>
    </w:p>
    <w:p w:rsidR="009167B4" w:rsidRPr="0063506D" w:rsidRDefault="009167B4" w:rsidP="009167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6D">
        <w:rPr>
          <w:rFonts w:ascii="Times New Roman" w:eastAsia="Times New Roman" w:hAnsi="Times New Roman" w:cs="Times New Roman"/>
          <w:sz w:val="26"/>
          <w:szCs w:val="26"/>
        </w:rPr>
        <w:t>3. Непредвиденные риски. Связанные с кризисными явлениями, как в экономике Алтайского края, так и в экономике Первомайского района, с природными и техногенными катастрофами и катаклизмами, которые могут привести к снижению бюджетных доходов, ухудшению динамики экономических показателей, в том числе повышению инфляции, снижению темпов экономического роста и доходов населения, концентрации средств районного бюджета на преодоление последствий таких катастроф.</w:t>
      </w:r>
    </w:p>
    <w:p w:rsidR="00FA7370" w:rsidRPr="0063506D" w:rsidRDefault="009167B4" w:rsidP="00FA73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4</w:t>
      </w:r>
      <w:r w:rsidR="00FA7370" w:rsidRPr="006350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D7E33" w:rsidRPr="0063506D">
        <w:rPr>
          <w:rFonts w:ascii="Times New Roman" w:eastAsia="Calibri" w:hAnsi="Times New Roman" w:cs="Times New Roman"/>
          <w:sz w:val="26"/>
          <w:szCs w:val="26"/>
        </w:rPr>
        <w:t>Нормативные правовые риски. Нормативные правовые риски связаны с изменением законодательства, вследствие чего может возникнуть необходимость внесения соответствующих изменений в муниципальных правовых актах.</w:t>
      </w:r>
    </w:p>
    <w:p w:rsidR="00205FAA" w:rsidRPr="0063506D" w:rsidRDefault="00205FAA" w:rsidP="00FA73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33" w:rsidRPr="0063506D" w:rsidRDefault="00DD7E33" w:rsidP="00FF3B98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3506D">
        <w:rPr>
          <w:rFonts w:ascii="Times New Roman" w:eastAsia="Calibri" w:hAnsi="Times New Roman" w:cs="Times New Roman"/>
          <w:b/>
          <w:bCs/>
          <w:sz w:val="26"/>
          <w:szCs w:val="26"/>
        </w:rPr>
        <w:t>Методика оценки эффективн</w:t>
      </w:r>
      <w:r w:rsidR="00F11336" w:rsidRPr="0063506D">
        <w:rPr>
          <w:rFonts w:ascii="Times New Roman" w:eastAsia="Calibri" w:hAnsi="Times New Roman" w:cs="Times New Roman"/>
          <w:b/>
          <w:bCs/>
          <w:sz w:val="26"/>
          <w:szCs w:val="26"/>
        </w:rPr>
        <w:t>ости муниципальной подпрограммы</w:t>
      </w:r>
    </w:p>
    <w:p w:rsidR="00E414CD" w:rsidRDefault="00E414CD" w:rsidP="00DD7E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33" w:rsidRPr="0063506D" w:rsidRDefault="00DD7E33" w:rsidP="00DD7E3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06D">
        <w:rPr>
          <w:rFonts w:ascii="Times New Roman" w:eastAsia="Calibri" w:hAnsi="Times New Roman" w:cs="Times New Roman"/>
          <w:sz w:val="26"/>
          <w:szCs w:val="26"/>
        </w:rPr>
        <w:t>Оценки эффективности подпрограммы осуществляется согласно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№ 1074.</w:t>
      </w:r>
    </w:p>
    <w:p w:rsidR="000F7F60" w:rsidRPr="0063506D" w:rsidRDefault="000F7F60" w:rsidP="000F7F60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F60" w:rsidRPr="007272F1" w:rsidRDefault="000F7F60" w:rsidP="000F7F60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0F7F60" w:rsidRPr="007272F1" w:rsidSect="00FF3B98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0F7F60" w:rsidRPr="007272F1" w:rsidRDefault="000F7F60" w:rsidP="000F7F6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0F7F60" w:rsidRPr="007272F1" w:rsidRDefault="000F7F60" w:rsidP="000F7F6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1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7272F1">
        <w:rPr>
          <w:rFonts w:ascii="Times New Roman" w:eastAsia="Calibri" w:hAnsi="Times New Roman" w:cs="Times New Roman"/>
          <w:sz w:val="28"/>
          <w:szCs w:val="28"/>
        </w:rPr>
        <w:t>программе</w:t>
      </w:r>
    </w:p>
    <w:p w:rsidR="000F7F60" w:rsidRPr="004B331A" w:rsidRDefault="000F7F60" w:rsidP="000F7F6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7F60" w:rsidRPr="007272F1" w:rsidRDefault="000F7F60" w:rsidP="000F7F60">
      <w:pPr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</w:t>
      </w:r>
      <w:r w:rsidR="00A63819">
        <w:rPr>
          <w:rFonts w:ascii="Times New Roman" w:eastAsia="Calibri" w:hAnsi="Times New Roman" w:cs="Times New Roman"/>
          <w:b/>
          <w:sz w:val="28"/>
          <w:szCs w:val="28"/>
        </w:rPr>
        <w:t>показателях</w:t>
      </w:r>
      <w:r w:rsidR="00B33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7272F1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A63819">
        <w:rPr>
          <w:rFonts w:ascii="Times New Roman" w:eastAsia="Calibri" w:hAnsi="Times New Roman" w:cs="Times New Roman"/>
          <w:b/>
          <w:sz w:val="28"/>
          <w:szCs w:val="28"/>
        </w:rPr>
        <w:t xml:space="preserve"> и их значениях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754"/>
        <w:gridCol w:w="850"/>
        <w:gridCol w:w="880"/>
        <w:gridCol w:w="763"/>
        <w:gridCol w:w="725"/>
        <w:gridCol w:w="725"/>
        <w:gridCol w:w="725"/>
        <w:gridCol w:w="725"/>
        <w:gridCol w:w="1127"/>
      </w:tblGrid>
      <w:tr w:rsidR="000F7F60" w:rsidRPr="00A658C1" w:rsidTr="001D4046">
        <w:tc>
          <w:tcPr>
            <w:tcW w:w="478" w:type="dxa"/>
            <w:vMerge w:val="restart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Значение </w:t>
            </w:r>
            <w:r w:rsidR="00205986"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годам</w:t>
            </w:r>
          </w:p>
        </w:tc>
      </w:tr>
      <w:tr w:rsidR="00D71DFB" w:rsidRPr="00A658C1" w:rsidTr="001D4046">
        <w:tc>
          <w:tcPr>
            <w:tcW w:w="478" w:type="dxa"/>
            <w:vMerge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Год, предшествующий году разработки</w:t>
            </w:r>
          </w:p>
        </w:tc>
        <w:tc>
          <w:tcPr>
            <w:tcW w:w="763" w:type="dxa"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 разработки</w:t>
            </w:r>
          </w:p>
        </w:tc>
        <w:tc>
          <w:tcPr>
            <w:tcW w:w="4027" w:type="dxa"/>
            <w:gridSpan w:val="5"/>
            <w:shd w:val="clear" w:color="auto" w:fill="auto"/>
          </w:tcPr>
          <w:p w:rsidR="00D71DFB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реализации </w:t>
            </w:r>
          </w:p>
        </w:tc>
      </w:tr>
      <w:tr w:rsidR="000F7F60" w:rsidRPr="00A658C1" w:rsidTr="001D4046">
        <w:tc>
          <w:tcPr>
            <w:tcW w:w="478" w:type="dxa"/>
            <w:vMerge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0F7F60" w:rsidRPr="00A658C1" w:rsidRDefault="00D71DFB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2026г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2027 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2028 </w:t>
            </w:r>
          </w:p>
        </w:tc>
      </w:tr>
      <w:tr w:rsidR="00A658C1" w:rsidRPr="00A658C1" w:rsidTr="001D4046">
        <w:tc>
          <w:tcPr>
            <w:tcW w:w="478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A658C1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658C1" w:rsidRPr="00A658C1" w:rsidTr="001D4046">
        <w:tc>
          <w:tcPr>
            <w:tcW w:w="9752" w:type="dxa"/>
            <w:gridSpan w:val="10"/>
            <w:shd w:val="clear" w:color="auto" w:fill="auto"/>
          </w:tcPr>
          <w:p w:rsidR="00A658C1" w:rsidRPr="00A658C1" w:rsidRDefault="00A658C1" w:rsidP="00A658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Муниципальная подпрограмма </w:t>
            </w:r>
          </w:p>
          <w:p w:rsidR="00A658C1" w:rsidRPr="00A658C1" w:rsidRDefault="00A658C1" w:rsidP="00A658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«Профилактика безнадзорности и правонарушений несовершеннолетних» на 2024-2028 годы</w:t>
            </w:r>
          </w:p>
        </w:tc>
      </w:tr>
      <w:tr w:rsidR="000F7F60" w:rsidRPr="00A658C1" w:rsidTr="001D4046">
        <w:tc>
          <w:tcPr>
            <w:tcW w:w="478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преступлений и правонарушений, совершенных подростками.</w:t>
            </w:r>
          </w:p>
        </w:tc>
        <w:tc>
          <w:tcPr>
            <w:tcW w:w="85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8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0F7F60" w:rsidRPr="00A658C1" w:rsidTr="001D4046">
        <w:tc>
          <w:tcPr>
            <w:tcW w:w="478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несовершеннолетних, признанных находящимися в социально опасном положении.</w:t>
            </w:r>
          </w:p>
        </w:tc>
        <w:tc>
          <w:tcPr>
            <w:tcW w:w="85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8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F7F60" w:rsidRPr="00A658C1" w:rsidTr="001D4046">
        <w:tc>
          <w:tcPr>
            <w:tcW w:w="478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семей, признанных находящимися в социально опасном положении.</w:t>
            </w:r>
          </w:p>
        </w:tc>
        <w:tc>
          <w:tcPr>
            <w:tcW w:w="85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8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0F7F60" w:rsidRPr="00A658C1" w:rsidTr="001D4046">
        <w:tc>
          <w:tcPr>
            <w:tcW w:w="478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несовершеннолетних, признанных находящимисяв социально опасном положении, вовлеченных в организованные формы досуга и занятости.</w:t>
            </w:r>
          </w:p>
        </w:tc>
        <w:tc>
          <w:tcPr>
            <w:tcW w:w="85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8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F7F60" w:rsidRPr="00A658C1" w:rsidTr="001D4046">
        <w:tc>
          <w:tcPr>
            <w:tcW w:w="478" w:type="dxa"/>
            <w:shd w:val="clear" w:color="auto" w:fill="auto"/>
          </w:tcPr>
          <w:p w:rsidR="000F7F60" w:rsidRPr="00A658C1" w:rsidRDefault="00A658C1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85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880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0F7F60" w:rsidRPr="00A658C1" w:rsidRDefault="000F7F60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58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F8D" w:rsidRPr="00A658C1" w:rsidTr="001D4046">
        <w:tc>
          <w:tcPr>
            <w:tcW w:w="478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0D4F8D" w:rsidRPr="000D4F8D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Доля </w:t>
            </w:r>
            <w:r w:rsidRPr="000D4F8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выявлен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ных</w:t>
            </w:r>
            <w:r w:rsidRPr="000D4F8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несовершеннолетних и семей находящихся в социально опасном положении </w:t>
            </w:r>
          </w:p>
        </w:tc>
        <w:tc>
          <w:tcPr>
            <w:tcW w:w="850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:rsidR="000D4F8D" w:rsidRPr="00A658C1" w:rsidRDefault="000D4F8D" w:rsidP="000F7F6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0F7F60" w:rsidRPr="000529A9" w:rsidRDefault="000F7F60" w:rsidP="000F7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F60" w:rsidRPr="000529A9" w:rsidRDefault="000F7F60" w:rsidP="000F7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7F60" w:rsidRDefault="000F7F60" w:rsidP="000F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F60" w:rsidRPr="000529A9" w:rsidRDefault="000F7F60" w:rsidP="000F7F60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F60" w:rsidRDefault="000F7F60" w:rsidP="000F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F7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F60" w:rsidRDefault="000F7F60" w:rsidP="000F7F60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F60" w:rsidRPr="007272F1" w:rsidRDefault="000F7F60" w:rsidP="003428C4">
      <w:pPr>
        <w:spacing w:after="0" w:line="240" w:lineRule="auto"/>
        <w:ind w:left="10620" w:right="140"/>
        <w:rPr>
          <w:rFonts w:ascii="Times New Roman" w:hAnsi="Times New Roman" w:cs="Times New Roman"/>
          <w:sz w:val="28"/>
          <w:szCs w:val="28"/>
        </w:rPr>
      </w:pPr>
      <w:r w:rsidRPr="007272F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F7F60" w:rsidRPr="007272F1" w:rsidRDefault="000F7F60" w:rsidP="0064319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7272F1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272F1">
        <w:rPr>
          <w:rFonts w:ascii="Times New Roman" w:hAnsi="Times New Roman" w:cs="Times New Roman"/>
          <w:sz w:val="28"/>
          <w:szCs w:val="28"/>
        </w:rPr>
        <w:t>программе</w:t>
      </w:r>
    </w:p>
    <w:p w:rsidR="000F7F60" w:rsidRPr="000529A9" w:rsidRDefault="000F7F60" w:rsidP="00643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7F60" w:rsidRDefault="003E644D" w:rsidP="0064319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</w:t>
      </w:r>
      <w:r w:rsidR="000F7F60"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чень мероприятий</w:t>
      </w:r>
      <w:r w:rsidR="000F7F60"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</w:t>
      </w:r>
      <w:r w:rsidR="000F7F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</w:t>
      </w:r>
      <w:r w:rsidR="000F7F60"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0F7F60" w:rsidRDefault="000F7F60" w:rsidP="000F7F6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111110"/>
        <w:tblW w:w="15592" w:type="dxa"/>
        <w:tblInd w:w="-289" w:type="dxa"/>
        <w:tblLayout w:type="fixed"/>
        <w:tblLook w:val="04A0"/>
      </w:tblPr>
      <w:tblGrid>
        <w:gridCol w:w="851"/>
        <w:gridCol w:w="5529"/>
        <w:gridCol w:w="1275"/>
        <w:gridCol w:w="2127"/>
        <w:gridCol w:w="992"/>
        <w:gridCol w:w="850"/>
        <w:gridCol w:w="993"/>
        <w:gridCol w:w="850"/>
        <w:gridCol w:w="851"/>
        <w:gridCol w:w="1274"/>
      </w:tblGrid>
      <w:tr w:rsidR="00C313B8" w:rsidRPr="00C313B8" w:rsidTr="003D1370">
        <w:trPr>
          <w:trHeight w:val="251"/>
        </w:trPr>
        <w:tc>
          <w:tcPr>
            <w:tcW w:w="851" w:type="dxa"/>
            <w:vMerge w:val="restart"/>
            <w:hideMark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529" w:type="dxa"/>
            <w:vMerge w:val="restart"/>
            <w:hideMark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Срок реализации</w:t>
            </w:r>
          </w:p>
        </w:tc>
        <w:tc>
          <w:tcPr>
            <w:tcW w:w="2127" w:type="dxa"/>
            <w:vMerge w:val="restart"/>
            <w:hideMark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Участники программы</w:t>
            </w:r>
          </w:p>
        </w:tc>
        <w:tc>
          <w:tcPr>
            <w:tcW w:w="5810" w:type="dxa"/>
            <w:gridSpan w:val="6"/>
            <w:hideMark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Сумма расходов, тыс. руб.</w:t>
            </w:r>
          </w:p>
        </w:tc>
      </w:tr>
      <w:tr w:rsidR="00C313B8" w:rsidRPr="00C313B8" w:rsidTr="003D1370">
        <w:trPr>
          <w:trHeight w:val="429"/>
        </w:trPr>
        <w:tc>
          <w:tcPr>
            <w:tcW w:w="851" w:type="dxa"/>
            <w:vMerge/>
            <w:hideMark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vMerge/>
            <w:hideMark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hideMark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850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993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850" w:type="dxa"/>
            <w:hideMark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2027год</w:t>
            </w:r>
          </w:p>
        </w:tc>
        <w:tc>
          <w:tcPr>
            <w:tcW w:w="851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313B8">
              <w:rPr>
                <w:sz w:val="22"/>
                <w:szCs w:val="22"/>
                <w:lang w:eastAsia="ar-SA"/>
              </w:rPr>
              <w:t>2028год</w:t>
            </w:r>
          </w:p>
        </w:tc>
        <w:tc>
          <w:tcPr>
            <w:tcW w:w="1274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Источник финансирования</w:t>
            </w:r>
          </w:p>
        </w:tc>
      </w:tr>
      <w:tr w:rsidR="00C313B8" w:rsidRPr="00C313B8" w:rsidTr="003D1370">
        <w:trPr>
          <w:trHeight w:val="429"/>
        </w:trPr>
        <w:tc>
          <w:tcPr>
            <w:tcW w:w="851" w:type="dxa"/>
          </w:tcPr>
          <w:p w:rsidR="00C313B8" w:rsidRPr="00C313B8" w:rsidRDefault="00C313B8" w:rsidP="00C313B8">
            <w:pPr>
              <w:suppressAutoHyphens/>
              <w:spacing w:line="256" w:lineRule="auto"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29" w:type="dxa"/>
          </w:tcPr>
          <w:p w:rsidR="00C313B8" w:rsidRPr="00C313B8" w:rsidRDefault="00C313B8" w:rsidP="00C313B8">
            <w:pPr>
              <w:suppressAutoHyphens/>
              <w:spacing w:line="256" w:lineRule="auto"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5" w:type="dxa"/>
          </w:tcPr>
          <w:p w:rsidR="00C313B8" w:rsidRPr="00C313B8" w:rsidRDefault="00C313B8" w:rsidP="00C313B8">
            <w:pPr>
              <w:suppressAutoHyphens/>
              <w:spacing w:line="256" w:lineRule="auto"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27" w:type="dxa"/>
          </w:tcPr>
          <w:p w:rsidR="00C313B8" w:rsidRPr="00C313B8" w:rsidRDefault="00C313B8" w:rsidP="00C313B8">
            <w:pPr>
              <w:suppressAutoHyphens/>
              <w:spacing w:line="256" w:lineRule="auto"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50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3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50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1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4" w:type="dxa"/>
          </w:tcPr>
          <w:p w:rsidR="00C313B8" w:rsidRPr="00C313B8" w:rsidRDefault="00C313B8" w:rsidP="00C313B8">
            <w:pPr>
              <w:suppressAutoHyphens/>
              <w:ind w:left="-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046BC3" w:rsidRPr="00C313B8" w:rsidTr="003D1370">
        <w:trPr>
          <w:trHeight w:val="675"/>
        </w:trPr>
        <w:tc>
          <w:tcPr>
            <w:tcW w:w="851" w:type="dxa"/>
            <w:vMerge w:val="restart"/>
          </w:tcPr>
          <w:p w:rsidR="00046BC3" w:rsidRPr="00277DAE" w:rsidRDefault="00046BC3" w:rsidP="00277DAE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046BC3" w:rsidRPr="00595428" w:rsidRDefault="00046BC3" w:rsidP="00C313B8">
            <w:pPr>
              <w:suppressAutoHyphens/>
              <w:spacing w:line="256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595428">
              <w:rPr>
                <w:rFonts w:eastAsia="Calibri"/>
                <w:b/>
                <w:bCs/>
                <w:sz w:val="22"/>
                <w:szCs w:val="22"/>
              </w:rPr>
              <w:t xml:space="preserve">Цель 1.: Предупреждение безнадзорности и правонарушений несовершеннолетних, повышение уровня защиты их прав и законных интересов </w:t>
            </w:r>
          </w:p>
        </w:tc>
        <w:tc>
          <w:tcPr>
            <w:tcW w:w="1275" w:type="dxa"/>
            <w:vMerge w:val="restart"/>
          </w:tcPr>
          <w:p w:rsidR="00046BC3" w:rsidRPr="00C313B8" w:rsidRDefault="00046BC3" w:rsidP="00C313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2024-2028 г.г.</w:t>
            </w:r>
          </w:p>
        </w:tc>
        <w:tc>
          <w:tcPr>
            <w:tcW w:w="2127" w:type="dxa"/>
            <w:vMerge w:val="restart"/>
          </w:tcPr>
          <w:p w:rsidR="00046BC3" w:rsidRPr="00C313B8" w:rsidRDefault="00046BC3" w:rsidP="00C313B8">
            <w:pPr>
              <w:suppressAutoHyphens/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Органы и учреждения системы профилактики района</w:t>
            </w:r>
          </w:p>
        </w:tc>
        <w:tc>
          <w:tcPr>
            <w:tcW w:w="992" w:type="dxa"/>
            <w:vMerge w:val="restart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0" w:type="dxa"/>
            <w:vMerge w:val="restart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7236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993" w:type="dxa"/>
            <w:vMerge w:val="restart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7236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0" w:type="dxa"/>
            <w:vMerge w:val="restart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7236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851" w:type="dxa"/>
            <w:vMerge w:val="restart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7236">
              <w:rPr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1274" w:type="dxa"/>
          </w:tcPr>
          <w:p w:rsidR="00046BC3" w:rsidRPr="00C313B8" w:rsidRDefault="00046BC3" w:rsidP="00C313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750,0</w:t>
            </w:r>
          </w:p>
        </w:tc>
      </w:tr>
      <w:tr w:rsidR="00046BC3" w:rsidRPr="00C313B8" w:rsidTr="003D1370">
        <w:trPr>
          <w:trHeight w:val="675"/>
        </w:trPr>
        <w:tc>
          <w:tcPr>
            <w:tcW w:w="851" w:type="dxa"/>
            <w:vMerge/>
          </w:tcPr>
          <w:p w:rsidR="00046BC3" w:rsidRPr="00277DAE" w:rsidRDefault="00046BC3" w:rsidP="00277DAE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046BC3" w:rsidRDefault="00046BC3" w:rsidP="00C313B8">
            <w:pPr>
              <w:suppressAutoHyphens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046BC3" w:rsidRDefault="00046BC3" w:rsidP="00C313B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046BC3" w:rsidRDefault="00046BC3" w:rsidP="00C313B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</w:tcPr>
          <w:p w:rsidR="00046BC3" w:rsidRDefault="00046BC3" w:rsidP="00C313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046BC3" w:rsidRPr="009B7236" w:rsidRDefault="00046BC3" w:rsidP="00C313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046BC3" w:rsidRPr="009B7236" w:rsidRDefault="00046BC3" w:rsidP="00C313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046BC3" w:rsidRPr="009B7236" w:rsidRDefault="00046BC3" w:rsidP="00C313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046BC3" w:rsidRPr="009B7236" w:rsidRDefault="00046BC3" w:rsidP="00C313B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046BC3" w:rsidRPr="00E255A3" w:rsidRDefault="00046BC3" w:rsidP="00C313B8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750,0</w:t>
            </w:r>
          </w:p>
        </w:tc>
      </w:tr>
      <w:tr w:rsidR="00C313B8" w:rsidRPr="00C313B8" w:rsidTr="003D1370">
        <w:trPr>
          <w:trHeight w:val="429"/>
        </w:trPr>
        <w:tc>
          <w:tcPr>
            <w:tcW w:w="851" w:type="dxa"/>
          </w:tcPr>
          <w:p w:rsidR="00C313B8" w:rsidRPr="00277DAE" w:rsidRDefault="00C313B8" w:rsidP="00277DAE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C313B8" w:rsidRPr="00595428" w:rsidRDefault="00046BC3" w:rsidP="00595428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95428">
              <w:rPr>
                <w:rFonts w:eastAsia="Calibri"/>
                <w:b/>
                <w:bCs/>
                <w:sz w:val="22"/>
                <w:szCs w:val="22"/>
              </w:rPr>
              <w:t>Задача 1.1. Выявление и устранение причин и условий, способствующих безнадзорности, беспризорности несовершеннолетних, их социальная реабилитация.</w:t>
            </w:r>
          </w:p>
        </w:tc>
        <w:tc>
          <w:tcPr>
            <w:tcW w:w="1275" w:type="dxa"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</w:tcPr>
          <w:p w:rsidR="00C313B8" w:rsidRPr="00C313B8" w:rsidRDefault="00C313B8" w:rsidP="000F7F60">
            <w:pPr>
              <w:suppressAutoHyphens/>
              <w:spacing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C313B8" w:rsidRPr="00C313B8" w:rsidRDefault="00C313B8" w:rsidP="000F7F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</w:tcPr>
          <w:p w:rsidR="00C313B8" w:rsidRPr="00E255A3" w:rsidRDefault="00C313B8" w:rsidP="000F7F6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E255A3">
        <w:trPr>
          <w:trHeight w:val="620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1.1.1</w:t>
            </w:r>
          </w:p>
          <w:p w:rsidR="00E255A3" w:rsidRPr="00046BC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  <w:r w:rsidRPr="00C313B8">
              <w:rPr>
                <w:rFonts w:eastAsia="Times New Roman"/>
                <w:sz w:val="22"/>
                <w:szCs w:val="22"/>
              </w:rPr>
              <w:t>Организация и проведение индивидуально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AC7861">
              <w:t>органы и учреждения системы профилактики района</w:t>
            </w: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50,0</w:t>
            </w:r>
          </w:p>
        </w:tc>
      </w:tr>
      <w:tr w:rsidR="00E255A3" w:rsidRPr="00C313B8" w:rsidTr="003D1370">
        <w:trPr>
          <w:trHeight w:val="620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AC7861" w:rsidRDefault="00E255A3" w:rsidP="00E255A3">
            <w:pPr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50,0</w:t>
            </w:r>
          </w:p>
        </w:tc>
      </w:tr>
      <w:tr w:rsidR="00E255A3" w:rsidRPr="00C313B8" w:rsidTr="00E255A3">
        <w:trPr>
          <w:trHeight w:val="620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1.1.2 </w:t>
            </w:r>
          </w:p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  <w:r w:rsidRPr="00C313B8">
              <w:rPr>
                <w:rFonts w:eastAsia="Times New Roman"/>
                <w:sz w:val="22"/>
                <w:szCs w:val="22"/>
              </w:rPr>
              <w:t>Проведение разъяснительной работы с родителями и иными законными представителями, направленной на предупреждение противоправного поведения несовершеннолетних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AC7861">
              <w:t>органы и учреждения системы профилактики района</w:t>
            </w: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75,0</w:t>
            </w:r>
          </w:p>
        </w:tc>
      </w:tr>
      <w:tr w:rsidR="00E255A3" w:rsidRPr="00C313B8" w:rsidTr="003D1370">
        <w:trPr>
          <w:trHeight w:val="620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AC7861" w:rsidRDefault="00E255A3" w:rsidP="00E255A3">
            <w:pPr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75,0</w:t>
            </w: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1.1.3</w:t>
            </w:r>
          </w:p>
          <w:p w:rsidR="00E255A3" w:rsidRPr="00C313B8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</w:rPr>
            </w:pPr>
            <w:r w:rsidRPr="00C313B8">
              <w:rPr>
                <w:rFonts w:eastAsia="Times New Roman"/>
                <w:sz w:val="22"/>
                <w:szCs w:val="22"/>
              </w:rPr>
              <w:t>Проведение рейдов по выявлению несовершеннолетних, занимающихся противоправной деятельностью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Default="00E255A3" w:rsidP="00E255A3">
            <w:pPr>
              <w:jc w:val="center"/>
            </w:pPr>
            <w:r w:rsidRPr="007803D5">
              <w:t xml:space="preserve">ОМВД России по Первомайскому району </w:t>
            </w:r>
            <w:r>
              <w:t xml:space="preserve">совместно с </w:t>
            </w:r>
            <w:r w:rsidRPr="00AC7861">
              <w:t>орган</w:t>
            </w:r>
            <w:r>
              <w:t>ами</w:t>
            </w:r>
            <w:r w:rsidRPr="00AC7861">
              <w:t xml:space="preserve"> и </w:t>
            </w:r>
            <w:r w:rsidRPr="00AC7861">
              <w:lastRenderedPageBreak/>
              <w:t>учреждения</w:t>
            </w:r>
            <w:r>
              <w:t>ми</w:t>
            </w:r>
            <w:r w:rsidRPr="00AC7861">
              <w:t xml:space="preserve"> системы профилактики района</w:t>
            </w:r>
          </w:p>
          <w:p w:rsidR="00E255A3" w:rsidRPr="003428C4" w:rsidRDefault="00E255A3" w:rsidP="00E255A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E255A3">
        <w:trPr>
          <w:trHeight w:val="735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1.1.4</w:t>
            </w:r>
          </w:p>
          <w:p w:rsidR="00E255A3" w:rsidRPr="00C313B8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</w:rPr>
            </w:pPr>
            <w:r w:rsidRPr="00C313B8">
              <w:rPr>
                <w:rFonts w:eastAsia="Times New Roman"/>
                <w:sz w:val="22"/>
                <w:szCs w:val="22"/>
              </w:rPr>
              <w:t>Проведение мероприятий для семей, посвященных к социально значимым датам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bookmarkStart w:id="0" w:name="_Hlk62564533"/>
            <w:r w:rsidRPr="007803D5">
              <w:rPr>
                <w:bCs/>
                <w:iCs/>
              </w:rPr>
              <w:t>КГБУСО «Комплексный центр социального обслуживания населения города Новоалтайска»</w:t>
            </w:r>
            <w:bookmarkEnd w:id="0"/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150,0</w:t>
            </w:r>
          </w:p>
        </w:tc>
      </w:tr>
      <w:tr w:rsidR="00E255A3" w:rsidRPr="00C313B8" w:rsidTr="003D1370">
        <w:trPr>
          <w:trHeight w:val="735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7803D5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150,0</w:t>
            </w:r>
          </w:p>
        </w:tc>
      </w:tr>
      <w:tr w:rsidR="00E255A3" w:rsidRPr="00C313B8" w:rsidTr="00E255A3">
        <w:trPr>
          <w:trHeight w:val="1225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1.1.5</w:t>
            </w:r>
          </w:p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  <w:r>
              <w:t>Включение несовершеннолетних, состоящих на различных видах профилактического учета, в деятельность РДДМ «Движение Первых»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Default="00E255A3" w:rsidP="00E255A3">
            <w:pPr>
              <w:suppressAutoHyphens/>
              <w:spacing w:line="256" w:lineRule="auto"/>
              <w:jc w:val="center"/>
            </w:pPr>
            <w:r>
              <w:t>о</w:t>
            </w:r>
            <w:r w:rsidRPr="007803D5">
              <w:t>тдел молодежной политики и взаимодействия с общественными организациями администрации Первомайского района</w:t>
            </w:r>
            <w:r>
              <w:t>,</w:t>
            </w:r>
          </w:p>
          <w:p w:rsidR="00E255A3" w:rsidRPr="007803D5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  <w:r w:rsidRPr="007803D5">
              <w:t>Комитет по образованию</w:t>
            </w: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250,0</w:t>
            </w:r>
          </w:p>
        </w:tc>
      </w:tr>
      <w:tr w:rsidR="00E255A3" w:rsidRPr="00C313B8" w:rsidTr="003D1370">
        <w:trPr>
          <w:trHeight w:val="1225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Default="00E255A3" w:rsidP="00E255A3">
            <w:pPr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250,0</w:t>
            </w: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Pr="00277DAE" w:rsidRDefault="00E255A3" w:rsidP="00E255A3">
            <w:pPr>
              <w:ind w:left="38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95428">
              <w:rPr>
                <w:rFonts w:eastAsia="Calibri"/>
                <w:b/>
                <w:bCs/>
                <w:sz w:val="22"/>
                <w:szCs w:val="22"/>
              </w:rPr>
              <w:t>Задача 1.2. 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1.2.1</w:t>
            </w:r>
          </w:p>
          <w:p w:rsidR="00E255A3" w:rsidRPr="00046BC3" w:rsidRDefault="00E255A3" w:rsidP="00E255A3">
            <w:pPr>
              <w:ind w:left="38"/>
              <w:contextualSpacing/>
              <w:jc w:val="both"/>
              <w:rPr>
                <w:rFonts w:eastAsia="Calibri"/>
              </w:rPr>
            </w:pPr>
            <w:r w:rsidRPr="00C313B8">
              <w:rPr>
                <w:sz w:val="22"/>
                <w:szCs w:val="22"/>
              </w:rPr>
              <w:t>Оказание первоочередной помощи несовершеннолетним, вернувшимся из воспитательных колоний и специальных учреждений закрытого типа, в трудоустройстве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Default="00E255A3" w:rsidP="00E255A3">
            <w:pPr>
              <w:suppressAutoHyphens/>
              <w:spacing w:line="256" w:lineRule="auto"/>
              <w:jc w:val="center"/>
            </w:pPr>
            <w:r w:rsidRPr="007803D5">
              <w:t>центр занятости населения</w:t>
            </w:r>
            <w:r>
              <w:t>,</w:t>
            </w:r>
          </w:p>
          <w:p w:rsidR="00E255A3" w:rsidRDefault="00E255A3" w:rsidP="00E255A3">
            <w:pPr>
              <w:suppressAutoHyphens/>
              <w:spacing w:line="256" w:lineRule="auto"/>
              <w:jc w:val="center"/>
            </w:pPr>
            <w:r w:rsidRPr="007803D5">
              <w:t>Комитет по образованию</w:t>
            </w:r>
            <w:r>
              <w:t>,</w:t>
            </w:r>
          </w:p>
          <w:p w:rsidR="00E255A3" w:rsidRDefault="00E255A3" w:rsidP="00E255A3">
            <w:pPr>
              <w:suppressAutoHyphens/>
              <w:spacing w:line="256" w:lineRule="auto"/>
              <w:jc w:val="center"/>
            </w:pPr>
            <w:r w:rsidRPr="007803D5">
              <w:t>ОМВД России по Первомайскому району</w:t>
            </w:r>
            <w:r>
              <w:t>,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</w:pPr>
            <w:r w:rsidRPr="007803D5">
              <w:t>Первомайский межмуниципальный филиал ФКУ УИИУФСИН России по Алтайскому краю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1.2.2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 w:rsidRPr="00C313B8">
              <w:rPr>
                <w:sz w:val="22"/>
                <w:szCs w:val="22"/>
              </w:rPr>
              <w:t>Организация информационно – просветительской деятельности библиотек, способствующей профилактике правонарушений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Default="00E255A3" w:rsidP="00E255A3">
            <w:pPr>
              <w:suppressAutoHyphens/>
              <w:spacing w:line="256" w:lineRule="auto"/>
              <w:jc w:val="center"/>
            </w:pPr>
            <w:r>
              <w:t>К</w:t>
            </w:r>
            <w:r w:rsidRPr="007803D5">
              <w:t>омитет по культуре администрации района</w:t>
            </w:r>
            <w:r>
              <w:t>,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t>К</w:t>
            </w:r>
            <w:r w:rsidRPr="007803D5">
              <w:t xml:space="preserve">омитет по культуре </w:t>
            </w:r>
            <w:r w:rsidRPr="007803D5">
              <w:lastRenderedPageBreak/>
              <w:t>администрации района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E255A3">
        <w:trPr>
          <w:trHeight w:val="735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1.2.3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Pr="00C313B8">
              <w:rPr>
                <w:sz w:val="22"/>
                <w:szCs w:val="22"/>
              </w:rPr>
              <w:t xml:space="preserve">профилактических мероприятий по предупреждению употребления алкогольной продукции несовершеннолетними  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Default="00E255A3" w:rsidP="00E255A3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7803D5">
              <w:rPr>
                <w:bCs/>
                <w:iCs/>
              </w:rPr>
              <w:t>КГБУЗ «Первомайская ЦРБ им.А.Ф. Воробьева»,</w:t>
            </w:r>
            <w:r w:rsidRPr="007803D5">
              <w:rPr>
                <w:lang w:eastAsia="en-US"/>
              </w:rPr>
              <w:t>Комитет по образованию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25,0</w:t>
            </w:r>
          </w:p>
        </w:tc>
      </w:tr>
      <w:tr w:rsidR="00E255A3" w:rsidRPr="00C313B8" w:rsidTr="003D1370">
        <w:trPr>
          <w:trHeight w:val="735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7803D5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25,0</w:t>
            </w: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1.2.4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</w:t>
            </w:r>
            <w:r w:rsidRPr="00C313B8">
              <w:rPr>
                <w:sz w:val="22"/>
                <w:szCs w:val="22"/>
              </w:rPr>
              <w:t>и проведение врачом- психиатром- наркологом консультаций для несовершеннолетних, употребляющих алкогольные и спиртосодержащие напитки и состоящих на учете в КДН и ЗП, ПДН, а также родителей (законных представителей данных лиц)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rPr>
                <w:bCs/>
                <w:iCs/>
              </w:rPr>
              <w:t>КГБУЗ «Первомайская ЦРБ им.А.Ф. Воробьева»,</w:t>
            </w:r>
            <w:r w:rsidRPr="007803D5">
              <w:rPr>
                <w:lang w:eastAsia="en-US"/>
              </w:rPr>
              <w:t>Комитет по образованию</w:t>
            </w:r>
            <w:r>
              <w:rPr>
                <w:lang w:eastAsia="en-US"/>
              </w:rPr>
              <w:t xml:space="preserve">, </w:t>
            </w:r>
            <w:r w:rsidRPr="007803D5">
              <w:t>ОМВД России по Первомайскому району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1.2.5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 w:rsidRPr="00C313B8">
              <w:rPr>
                <w:sz w:val="22"/>
                <w:szCs w:val="22"/>
              </w:rPr>
              <w:t>Оказание помощи несовершеннолетним, находящихся в социально опасном положении и оказавшимся в трудной жизненной ситуации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rPr>
                <w:bCs/>
                <w:iCs/>
              </w:rPr>
              <w:t>КГБУСО «Комплексный центр социального обслуживания населения города Новоалтайска»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E255A3">
        <w:trPr>
          <w:trHeight w:val="1350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1.2.6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 w:rsidRPr="00C313B8">
              <w:rPr>
                <w:sz w:val="22"/>
                <w:szCs w:val="22"/>
              </w:rPr>
              <w:t xml:space="preserve">Проведение конкурсов по профилактике правонарушений и преступлений </w:t>
            </w: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  <w:r w:rsidRPr="007803D5">
              <w:rPr>
                <w:bCs/>
                <w:iCs/>
              </w:rPr>
              <w:t>КГБУСО «Комплексный центр социального обслуживания населения города Новоалтайска»</w:t>
            </w:r>
            <w:r>
              <w:rPr>
                <w:bCs/>
                <w:iCs/>
              </w:rPr>
              <w:t>,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rPr>
                <w:lang w:eastAsia="en-US"/>
              </w:rPr>
              <w:t>Комитет по образованию</w:t>
            </w:r>
            <w:r>
              <w:rPr>
                <w:lang w:eastAsia="en-US"/>
              </w:rPr>
              <w:t xml:space="preserve">, </w:t>
            </w:r>
            <w:r w:rsidRPr="007803D5">
              <w:t>ОМВД России по Первомайскому району</w:t>
            </w: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100,0</w:t>
            </w:r>
          </w:p>
        </w:tc>
      </w:tr>
      <w:tr w:rsidR="00E255A3" w:rsidRPr="00C313B8" w:rsidTr="003D1370">
        <w:trPr>
          <w:trHeight w:val="1350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7803D5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100,0</w:t>
            </w: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1.2.7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 w:rsidRPr="00C313B8">
              <w:rPr>
                <w:sz w:val="22"/>
                <w:szCs w:val="22"/>
              </w:rPr>
              <w:t>Организация трудоустройства несовершеннолетних в летний период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Default="00E255A3" w:rsidP="00E255A3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7803D5">
              <w:rPr>
                <w:lang w:eastAsia="en-US"/>
              </w:rPr>
              <w:t>Комитет по образованию</w:t>
            </w:r>
            <w:r>
              <w:rPr>
                <w:lang w:eastAsia="en-US"/>
              </w:rPr>
              <w:t xml:space="preserve">, 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t>центр занятости населения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1.2.8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  <w:r w:rsidRPr="00C313B8">
              <w:rPr>
                <w:sz w:val="22"/>
                <w:szCs w:val="22"/>
              </w:rPr>
              <w:t xml:space="preserve">Организация досуга детей и подростков в </w:t>
            </w:r>
            <w:r w:rsidRPr="00C313B8">
              <w:rPr>
                <w:sz w:val="22"/>
                <w:szCs w:val="22"/>
              </w:rPr>
              <w:lastRenderedPageBreak/>
              <w:t>каникулярное время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rPr>
                <w:bCs/>
                <w:iCs/>
              </w:rPr>
              <w:t xml:space="preserve">КГБУСО «Комплексный центр </w:t>
            </w:r>
            <w:r w:rsidRPr="007803D5">
              <w:rPr>
                <w:bCs/>
                <w:iCs/>
              </w:rPr>
              <w:lastRenderedPageBreak/>
              <w:t>социального обслуживания населения города Новоалтайска»</w:t>
            </w:r>
            <w:r>
              <w:rPr>
                <w:bCs/>
                <w:iCs/>
              </w:rPr>
              <w:t xml:space="preserve">, </w:t>
            </w:r>
            <w:r w:rsidRPr="007803D5">
              <w:rPr>
                <w:lang w:eastAsia="en-US"/>
              </w:rPr>
              <w:t>Комитет по образованию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E255A3">
        <w:trPr>
          <w:trHeight w:val="2330"/>
        </w:trPr>
        <w:tc>
          <w:tcPr>
            <w:tcW w:w="851" w:type="dxa"/>
            <w:vMerge w:val="restart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 w:val="restart"/>
          </w:tcPr>
          <w:p w:rsidR="00E255A3" w:rsidRDefault="00E255A3" w:rsidP="00E255A3">
            <w:pPr>
              <w:ind w:left="3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1.2.9 </w:t>
            </w:r>
          </w:p>
          <w:p w:rsidR="00E255A3" w:rsidRDefault="00E255A3" w:rsidP="00E255A3">
            <w:pPr>
              <w:ind w:left="38"/>
              <w:contextualSpacing/>
              <w:jc w:val="both"/>
              <w:rPr>
                <w:sz w:val="22"/>
                <w:szCs w:val="22"/>
              </w:rPr>
            </w:pPr>
            <w:r w:rsidRPr="00C313B8">
              <w:rPr>
                <w:sz w:val="22"/>
                <w:szCs w:val="22"/>
              </w:rPr>
              <w:t>Организация спортивных, спортивно-оздоровительных мероприятий и иных мероприятий, направленных на профилактику правонарушений и преступлений среди несовершеннолетних, воспитание их правого сознания</w:t>
            </w:r>
          </w:p>
          <w:p w:rsidR="00E255A3" w:rsidRPr="00C313B8" w:rsidRDefault="00E255A3" w:rsidP="00E255A3">
            <w:pPr>
              <w:ind w:left="38"/>
              <w:contextualSpacing/>
              <w:jc w:val="both"/>
            </w:pPr>
          </w:p>
        </w:tc>
        <w:tc>
          <w:tcPr>
            <w:tcW w:w="1275" w:type="dxa"/>
            <w:vMerge w:val="restart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E255A3" w:rsidRDefault="00E255A3" w:rsidP="00E255A3">
            <w:pPr>
              <w:suppressAutoHyphens/>
              <w:spacing w:line="256" w:lineRule="auto"/>
              <w:jc w:val="center"/>
            </w:pPr>
            <w:r w:rsidRPr="007803D5">
              <w:t>отдел по физической культуре и спорту администрации района</w:t>
            </w:r>
            <w:r>
              <w:t>,</w:t>
            </w:r>
          </w:p>
          <w:p w:rsidR="00E255A3" w:rsidRDefault="00E255A3" w:rsidP="00E255A3">
            <w:pPr>
              <w:suppressAutoHyphens/>
              <w:spacing w:line="256" w:lineRule="auto"/>
              <w:jc w:val="center"/>
              <w:rPr>
                <w:bCs/>
                <w:iCs/>
              </w:rPr>
            </w:pPr>
            <w:r w:rsidRPr="007803D5">
              <w:rPr>
                <w:bCs/>
                <w:iCs/>
              </w:rPr>
              <w:t>КГБУСО «Комплексный центр социального обслуживания населения города Новоалтайска»</w:t>
            </w:r>
            <w:r>
              <w:rPr>
                <w:bCs/>
                <w:iCs/>
              </w:rPr>
              <w:t>,</w:t>
            </w:r>
          </w:p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>
              <w:t>о</w:t>
            </w:r>
            <w:r w:rsidRPr="007803D5">
              <w:t>тдел молодежной политики и взаимодействия с общественными организациями администрации Первомайского района Алтайского края</w:t>
            </w:r>
          </w:p>
        </w:tc>
        <w:tc>
          <w:tcPr>
            <w:tcW w:w="992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993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0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851" w:type="dxa"/>
            <w:vMerge w:val="restart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100,0</w:t>
            </w:r>
          </w:p>
        </w:tc>
      </w:tr>
      <w:tr w:rsidR="00E255A3" w:rsidRPr="00C313B8" w:rsidTr="003D1370">
        <w:trPr>
          <w:trHeight w:val="2330"/>
        </w:trPr>
        <w:tc>
          <w:tcPr>
            <w:tcW w:w="851" w:type="dxa"/>
            <w:vMerge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  <w:vMerge/>
          </w:tcPr>
          <w:p w:rsidR="00E255A3" w:rsidRDefault="00E255A3" w:rsidP="00E255A3">
            <w:pPr>
              <w:ind w:left="3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vMerge/>
          </w:tcPr>
          <w:p w:rsidR="00E255A3" w:rsidRPr="007803D5" w:rsidRDefault="00E255A3" w:rsidP="00E255A3">
            <w:pPr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</w:tcPr>
          <w:p w:rsid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  <w:r w:rsidRPr="00E255A3">
              <w:rPr>
                <w:lang w:eastAsia="ar-SA"/>
              </w:rPr>
              <w:t>В том числе местный бюджет: 100,0</w:t>
            </w: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Pr="00595428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95428">
              <w:rPr>
                <w:rFonts w:eastAsia="Calibri"/>
                <w:b/>
                <w:bCs/>
                <w:sz w:val="22"/>
                <w:szCs w:val="22"/>
              </w:rPr>
              <w:t>Задача 1.3. Обеспечение координации действий органов и учреждений системы профилактики безнадзорности и правонарушений.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1.3.1</w:t>
            </w:r>
          </w:p>
          <w:p w:rsidR="00E255A3" w:rsidRPr="00046BC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Calibri"/>
              </w:rPr>
            </w:pPr>
            <w:r w:rsidRPr="00C313B8">
              <w:rPr>
                <w:rFonts w:eastAsia="Times New Roman"/>
                <w:sz w:val="22"/>
                <w:szCs w:val="22"/>
              </w:rPr>
              <w:t>Мониторинг действующей нормативной правовой базы в области профилактики безнадзорности и правонарушений несовершеннолетних.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7803D5">
              <w:rPr>
                <w:bCs/>
                <w:iCs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429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</w:rPr>
              <w:t>Мероприятие 1.3.2</w:t>
            </w:r>
          </w:p>
          <w:p w:rsidR="00E255A3" w:rsidRPr="00C313B8" w:rsidRDefault="00E255A3" w:rsidP="00E255A3">
            <w:pPr>
              <w:pStyle w:val="a6"/>
              <w:spacing w:after="0" w:line="240" w:lineRule="auto"/>
              <w:ind w:left="38"/>
              <w:jc w:val="both"/>
              <w:rPr>
                <w:rFonts w:eastAsia="Times New Roman"/>
              </w:rPr>
            </w:pPr>
            <w:r w:rsidRPr="00C313B8">
              <w:rPr>
                <w:rFonts w:eastAsia="Times New Roman"/>
                <w:sz w:val="22"/>
                <w:szCs w:val="22"/>
              </w:rPr>
              <w:t xml:space="preserve">Выявление несовершеннолетних и семей, находящихся в социально опасном положении 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spacing w:line="256" w:lineRule="auto"/>
              <w:jc w:val="center"/>
              <w:rPr>
                <w:lang w:eastAsia="ar-SA"/>
              </w:rPr>
            </w:pPr>
            <w:r w:rsidRPr="00AC7861">
              <w:t>органы и учреждения системы профилактики района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264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1.3.3</w:t>
            </w:r>
          </w:p>
          <w:p w:rsidR="00E255A3" w:rsidRPr="00C313B8" w:rsidRDefault="00E255A3" w:rsidP="00E255A3">
            <w:pPr>
              <w:suppressAutoHyphens/>
              <w:jc w:val="both"/>
              <w:rPr>
                <w:sz w:val="22"/>
                <w:szCs w:val="22"/>
              </w:rPr>
            </w:pPr>
            <w:r w:rsidRPr="00C313B8">
              <w:rPr>
                <w:sz w:val="22"/>
                <w:szCs w:val="22"/>
              </w:rPr>
              <w:t xml:space="preserve">Организация и проведение координационных совещаний и межведомственных комиссий по состоянию правонарушений и преступлений среди </w:t>
            </w:r>
            <w:r w:rsidRPr="00C313B8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jc w:val="center"/>
              <w:rPr>
                <w:sz w:val="22"/>
                <w:szCs w:val="22"/>
              </w:rPr>
            </w:pPr>
            <w:r w:rsidRPr="007803D5">
              <w:rPr>
                <w:bCs/>
                <w:iCs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255A3" w:rsidRPr="00C313B8" w:rsidTr="003D1370">
        <w:trPr>
          <w:trHeight w:val="264"/>
        </w:trPr>
        <w:tc>
          <w:tcPr>
            <w:tcW w:w="851" w:type="dxa"/>
          </w:tcPr>
          <w:p w:rsidR="00E255A3" w:rsidRPr="00277DAE" w:rsidRDefault="00E255A3" w:rsidP="00E255A3">
            <w:pPr>
              <w:pStyle w:val="a6"/>
              <w:numPr>
                <w:ilvl w:val="0"/>
                <w:numId w:val="12"/>
              </w:numPr>
              <w:suppressAutoHyphens/>
              <w:spacing w:after="0" w:line="256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529" w:type="dxa"/>
          </w:tcPr>
          <w:p w:rsidR="00E255A3" w:rsidRDefault="00E255A3" w:rsidP="00E255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Мероприятие 1.3.4</w:t>
            </w:r>
          </w:p>
          <w:p w:rsidR="00E255A3" w:rsidRPr="00C313B8" w:rsidRDefault="00E255A3" w:rsidP="00E255A3">
            <w:pPr>
              <w:suppressAutoHyphens/>
              <w:jc w:val="both"/>
            </w:pPr>
            <w:r w:rsidRPr="00C313B8">
              <w:rPr>
                <w:sz w:val="22"/>
                <w:szCs w:val="22"/>
              </w:rPr>
              <w:t>Проведение семинаров, совещаний с руководителями и педагогами по организации работы и профилактике правонарушений и преступлений</w:t>
            </w:r>
          </w:p>
        </w:tc>
        <w:tc>
          <w:tcPr>
            <w:tcW w:w="1275" w:type="dxa"/>
          </w:tcPr>
          <w:p w:rsidR="00E255A3" w:rsidRPr="00C313B8" w:rsidRDefault="00E255A3" w:rsidP="00E255A3">
            <w:pPr>
              <w:suppressAutoHyphens/>
            </w:pPr>
          </w:p>
        </w:tc>
        <w:tc>
          <w:tcPr>
            <w:tcW w:w="2127" w:type="dxa"/>
          </w:tcPr>
          <w:p w:rsidR="00E255A3" w:rsidRPr="00C313B8" w:rsidRDefault="00E255A3" w:rsidP="00E255A3">
            <w:pPr>
              <w:suppressAutoHyphens/>
              <w:jc w:val="center"/>
            </w:pPr>
            <w:r w:rsidRPr="007803D5">
              <w:rPr>
                <w:bCs/>
                <w:iCs/>
              </w:rPr>
              <w:t>Комиссия по делам несовершеннолетних и защите их прав</w:t>
            </w:r>
          </w:p>
        </w:tc>
        <w:tc>
          <w:tcPr>
            <w:tcW w:w="992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255A3" w:rsidRPr="00C313B8" w:rsidRDefault="00E255A3" w:rsidP="00E255A3">
            <w:pPr>
              <w:tabs>
                <w:tab w:val="left" w:pos="94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E255A3" w:rsidRPr="00E255A3" w:rsidRDefault="00E255A3" w:rsidP="00E255A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0F7F60" w:rsidRPr="000529A9" w:rsidRDefault="000F7F60" w:rsidP="000F7F6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7F60" w:rsidRPr="001D4046" w:rsidRDefault="000F7F60" w:rsidP="001D40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0F7F60" w:rsidRPr="001D4046" w:rsidSect="003B4100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0F7F60" w:rsidRPr="007272F1" w:rsidRDefault="000F7F60" w:rsidP="000F7F60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2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E564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0F7F60" w:rsidRDefault="001D4046" w:rsidP="000F7F60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0F7F60" w:rsidRPr="00727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0F7F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0F7F60" w:rsidRPr="007272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</w:t>
      </w:r>
    </w:p>
    <w:p w:rsidR="00E56482" w:rsidRPr="007272F1" w:rsidRDefault="00E56482" w:rsidP="000F7F60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6482" w:rsidRPr="00E56482" w:rsidRDefault="00E56482" w:rsidP="00E564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6482">
        <w:rPr>
          <w:rFonts w:ascii="Times New Roman" w:hAnsi="Times New Roman"/>
          <w:b/>
          <w:bCs/>
          <w:sz w:val="26"/>
          <w:szCs w:val="26"/>
        </w:rPr>
        <w:t xml:space="preserve">Объем финансовых ресурсов, </w:t>
      </w:r>
    </w:p>
    <w:p w:rsidR="00E56482" w:rsidRPr="00E56482" w:rsidRDefault="00E56482" w:rsidP="00E564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6482">
        <w:rPr>
          <w:rFonts w:ascii="Times New Roman" w:hAnsi="Times New Roman"/>
          <w:b/>
          <w:bCs/>
          <w:sz w:val="26"/>
          <w:szCs w:val="26"/>
        </w:rPr>
        <w:t>необходимых для реализации муниципальной подпрограммы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276"/>
        <w:gridCol w:w="1134"/>
        <w:gridCol w:w="1276"/>
        <w:gridCol w:w="1275"/>
        <w:gridCol w:w="1134"/>
        <w:gridCol w:w="1843"/>
      </w:tblGrid>
      <w:tr w:rsidR="00E56482" w:rsidRPr="00362E25" w:rsidTr="00D54AA1">
        <w:trPr>
          <w:cantSplit/>
          <w:trHeight w:val="24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56482" w:rsidRPr="00362E25" w:rsidTr="00D54AA1">
        <w:trPr>
          <w:cantSplit/>
          <w:trHeight w:val="600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482" w:rsidRPr="00362E25" w:rsidRDefault="00E56482" w:rsidP="00013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37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E56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37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482" w:rsidRPr="00362E25" w:rsidTr="00D54AA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82" w:rsidRPr="00362E25" w:rsidRDefault="00E56482" w:rsidP="00013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482" w:rsidRPr="00C3389E" w:rsidRDefault="00E56482" w:rsidP="00E56482">
      <w:pPr>
        <w:spacing w:after="0" w:line="240" w:lineRule="auto"/>
        <w:ind w:right="-851"/>
      </w:pPr>
    </w:p>
    <w:p w:rsidR="00E56482" w:rsidRDefault="00E56482" w:rsidP="00E56482">
      <w:pPr>
        <w:tabs>
          <w:tab w:val="left" w:pos="945"/>
          <w:tab w:val="left" w:pos="6720"/>
          <w:tab w:val="center" w:pos="7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788" w:rsidRDefault="00C94788" w:rsidP="00436259">
      <w:pPr>
        <w:jc w:val="both"/>
        <w:rPr>
          <w:rFonts w:ascii="Times New Roman" w:hAnsi="Times New Roman" w:cs="Times New Roman"/>
          <w:sz w:val="28"/>
          <w:szCs w:val="28"/>
        </w:rPr>
        <w:sectPr w:rsidR="00C94788" w:rsidSect="000F4BF1">
          <w:headerReference w:type="default" r:id="rId9"/>
          <w:pgSz w:w="16838" w:h="11906" w:orient="landscape"/>
          <w:pgMar w:top="1650" w:right="1134" w:bottom="707" w:left="1134" w:header="708" w:footer="708" w:gutter="0"/>
          <w:pgNumType w:start="2"/>
          <w:cols w:space="708"/>
          <w:docGrid w:linePitch="360"/>
        </w:sectPr>
      </w:pPr>
    </w:p>
    <w:p w:rsidR="001D4046" w:rsidRPr="001D64DB" w:rsidRDefault="001D4046" w:rsidP="001D4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Подпрограмма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1D4046" w:rsidRPr="00C3389E" w:rsidRDefault="001D4046" w:rsidP="001D40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1D64DB">
        <w:rPr>
          <w:rFonts w:ascii="Times New Roman" w:eastAsia="Calibri" w:hAnsi="Times New Roman" w:cs="Times New Roman"/>
          <w:sz w:val="28"/>
          <w:szCs w:val="28"/>
        </w:rPr>
        <w:t>«</w:t>
      </w:r>
      <w:r w:rsidRPr="00C3389E">
        <w:rPr>
          <w:rFonts w:ascii="Times New Roman" w:hAnsi="Times New Roman"/>
          <w:sz w:val="26"/>
          <w:szCs w:val="26"/>
        </w:rPr>
        <w:t>Профилактика преступлений и иных правонарушений в Первомайском районе</w:t>
      </w:r>
    </w:p>
    <w:p w:rsidR="001D4046" w:rsidRDefault="001D4046" w:rsidP="001D40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2024 - 2028</w:t>
      </w:r>
      <w:r w:rsidRPr="00C3389E">
        <w:rPr>
          <w:rFonts w:ascii="Times New Roman" w:hAnsi="Times New Roman"/>
          <w:sz w:val="26"/>
          <w:szCs w:val="26"/>
        </w:rPr>
        <w:t xml:space="preserve"> годы»</w:t>
      </w:r>
    </w:p>
    <w:p w:rsidR="001D4046" w:rsidRPr="00C3389E" w:rsidRDefault="001D4046" w:rsidP="001D40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</w:p>
    <w:p w:rsidR="001D4046" w:rsidRPr="001D64DB" w:rsidRDefault="001D4046" w:rsidP="001D4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1D4046" w:rsidRPr="001D64DB" w:rsidRDefault="001D4046" w:rsidP="001D4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4DB">
        <w:rPr>
          <w:rFonts w:ascii="Times New Roman" w:eastAsia="Calibri" w:hAnsi="Times New Roman" w:cs="Times New Roman"/>
          <w:b/>
          <w:sz w:val="28"/>
          <w:szCs w:val="28"/>
        </w:rPr>
        <w:t>муниципальной подпрограммы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</w:p>
    <w:p w:rsidR="001D4046" w:rsidRPr="00C3389E" w:rsidRDefault="001D4046" w:rsidP="001D40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1D64DB">
        <w:rPr>
          <w:rFonts w:ascii="Times New Roman" w:eastAsia="Calibri" w:hAnsi="Times New Roman" w:cs="Times New Roman"/>
          <w:sz w:val="28"/>
          <w:szCs w:val="28"/>
        </w:rPr>
        <w:t>«</w:t>
      </w:r>
      <w:r w:rsidRPr="00C3389E">
        <w:rPr>
          <w:rFonts w:ascii="Times New Roman" w:hAnsi="Times New Roman"/>
          <w:sz w:val="26"/>
          <w:szCs w:val="26"/>
        </w:rPr>
        <w:t>Профилактика преступлений и иных правонарушений в Первомайском районе</w:t>
      </w:r>
    </w:p>
    <w:p w:rsidR="001D4046" w:rsidRPr="00C3389E" w:rsidRDefault="001D4046" w:rsidP="001D40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2024 - 2028</w:t>
      </w:r>
      <w:r w:rsidRPr="00C3389E">
        <w:rPr>
          <w:rFonts w:ascii="Times New Roman" w:hAnsi="Times New Roman"/>
          <w:sz w:val="26"/>
          <w:szCs w:val="26"/>
        </w:rPr>
        <w:t xml:space="preserve"> годы»</w:t>
      </w:r>
    </w:p>
    <w:p w:rsidR="001D4046" w:rsidRPr="001D64DB" w:rsidRDefault="001D4046" w:rsidP="001D4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0"/>
        <w:gridCol w:w="5500"/>
      </w:tblGrid>
      <w:tr w:rsidR="000F4BF1" w:rsidRPr="00362E25" w:rsidTr="00C94788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CD" w:rsidRPr="00362E25" w:rsidRDefault="00E414CD" w:rsidP="00E41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4DB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и взаимодействия с общественными организациями администрации Первомайского района Алтайского края </w:t>
            </w:r>
          </w:p>
        </w:tc>
      </w:tr>
      <w:tr w:rsidR="000F4BF1" w:rsidRPr="00362E25" w:rsidTr="00C94788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820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УСЗН по г. Новоалтайску и Первомайскому району (по согласованию);</w:t>
            </w:r>
          </w:p>
          <w:p w:rsidR="000F4BF1" w:rsidRPr="00362E25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прокуратура Первомайского района                             (по согласованию);</w:t>
            </w:r>
          </w:p>
          <w:p w:rsidR="000F4BF1" w:rsidRPr="00362E25" w:rsidRDefault="00E414CD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едакция газеты «Первомайский вестник»                (по согласованию);</w:t>
            </w:r>
          </w:p>
          <w:p w:rsidR="000F4BF1" w:rsidRPr="00362E25" w:rsidRDefault="00E414CD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тделение Управления Федеральной службы безопасности России по Алтайскому краю в                      г. Новоалтайске (по согласованию);</w:t>
            </w:r>
          </w:p>
          <w:p w:rsidR="000F4BF1" w:rsidRPr="00362E25" w:rsidRDefault="00E414CD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илиал по Первомайскому району ФКУ УИИ УФСИН России по Алтайскому краю                         (по согласованию);</w:t>
            </w:r>
          </w:p>
          <w:p w:rsidR="000F4BF1" w:rsidRPr="00362E25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КГБУЗ «Первомайская ЦРБ им. А.Ф. Воробьева»  (по согласованию);</w:t>
            </w:r>
          </w:p>
          <w:p w:rsidR="000F4BF1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Новоалтайский межрайонный следственный отдел (по согласованию)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МВД России по Первомайскому району;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омиссия по делам несовершеннолетних и защите их прав Первомайского района;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по делам ГО и ЧС администрации района;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айонное Собрание депутатов Первомайского района;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по физической культуре и спорту администрации района;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омитет администрации района по образованию;</w:t>
            </w:r>
          </w:p>
          <w:p w:rsidR="00E414CD" w:rsidRPr="00362E25" w:rsidRDefault="00E414CD" w:rsidP="00E414CD">
            <w:pPr>
              <w:tabs>
                <w:tab w:val="left" w:pos="6915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омитет по культуре администрации района;</w:t>
            </w:r>
          </w:p>
          <w:p w:rsidR="00E414CD" w:rsidRPr="00362E25" w:rsidRDefault="00E414CD" w:rsidP="00E414CD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тдел информатизации администрации района</w:t>
            </w:r>
          </w:p>
        </w:tc>
      </w:tr>
      <w:tr w:rsidR="000F4BF1" w:rsidRPr="00362E25" w:rsidTr="00C94788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4BF1" w:rsidRPr="00362E25" w:rsidTr="00C94788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0F4BF1" w:rsidRPr="00362E25" w:rsidRDefault="004820DA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0F4BF1" w:rsidRPr="00362E25" w:rsidTr="00C94788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820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62E25">
              <w:rPr>
                <w:rFonts w:ascii="Times New Roman" w:hAnsi="Times New Roman" w:cs="Times New Roman"/>
              </w:rPr>
              <w:t>Развитие и совершенствование системы профилактики преступлений и правонарушений;</w:t>
            </w:r>
          </w:p>
          <w:p w:rsidR="000F4BF1" w:rsidRPr="00362E25" w:rsidRDefault="00E414CD" w:rsidP="00C947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4BF1" w:rsidRPr="00362E25">
              <w:rPr>
                <w:rFonts w:ascii="Times New Roman" w:hAnsi="Times New Roman" w:cs="Times New Roman"/>
              </w:rPr>
              <w:t>беспечение безопасности граждан, проживающих на территории Первомайского района Алтайского края;</w:t>
            </w:r>
          </w:p>
          <w:p w:rsidR="000F4BF1" w:rsidRPr="00362E25" w:rsidRDefault="00E414CD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 в Первомайском районе</w:t>
            </w:r>
          </w:p>
        </w:tc>
      </w:tr>
      <w:tr w:rsidR="000F4BF1" w:rsidRPr="00362E25" w:rsidTr="00C94788">
        <w:trPr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820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B332F6">
            <w:pPr>
              <w:pStyle w:val="consplusnormal"/>
              <w:spacing w:after="0"/>
              <w:ind w:right="72"/>
            </w:pPr>
            <w:r w:rsidRPr="00362E25">
              <w:t>Повышение уровня правовой культуры граждан, борьба с правовы</w:t>
            </w:r>
            <w:r w:rsidR="00B332F6">
              <w:t>м нигилизмом среди населения;</w:t>
            </w:r>
            <w:r w:rsidR="00B332F6">
              <w:br/>
            </w:r>
            <w:r w:rsidRPr="00362E25">
              <w:lastRenderedPageBreak/>
              <w:t>привлечение населения к охране общественного порядка, пресечен</w:t>
            </w:r>
            <w:r w:rsidR="00B332F6">
              <w:t>ие противоправных проявлений;</w:t>
            </w:r>
            <w:r w:rsidR="00B332F6">
              <w:br/>
            </w:r>
            <w:r w:rsidRPr="00362E25">
              <w:t>профилактика правонарушений среди лиц, склонных к противоправному поведению, лиц освободившихся из мест лишения свободы, детей состоящих на учете в подразделениях органов внутренних дел по делам несовершеннолетних, и их родителей; граждан, страдающ</w:t>
            </w:r>
            <w:r w:rsidR="00B332F6">
              <w:t>их алкоголизмом и наркоманией;</w:t>
            </w:r>
            <w:r w:rsidR="00B332F6">
              <w:br/>
            </w:r>
            <w:r w:rsidRPr="00362E25">
              <w:t xml:space="preserve">профилактика </w:t>
            </w:r>
            <w:r w:rsidR="00B332F6">
              <w:t>виктимного поведения граждан;</w:t>
            </w:r>
            <w:r w:rsidR="00B332F6">
              <w:br/>
            </w:r>
            <w:r w:rsidRPr="00362E25">
              <w:t>совершенствование законодательной базы в сфере профилактики преступлений и иных правонарушений и внедрение новых методов в п</w:t>
            </w:r>
            <w:r w:rsidR="00B332F6">
              <w:t>рофилактическую деятельность;</w:t>
            </w:r>
            <w:r w:rsidR="00B332F6">
              <w:br/>
            </w:r>
            <w:r w:rsidRPr="00362E25">
              <w:t>пропа</w:t>
            </w:r>
            <w:r w:rsidR="00B332F6">
              <w:t>ганда здорового образа жизни;</w:t>
            </w:r>
            <w:r w:rsidR="00B332F6">
              <w:br/>
            </w:r>
            <w:r w:rsidRPr="00362E25">
              <w:t xml:space="preserve">противодействие незаконной миграции, борьба </w:t>
            </w:r>
            <w:r w:rsidR="00B332F6">
              <w:t>с экстремизмом и терроризмом;</w:t>
            </w:r>
            <w:r w:rsidR="00B332F6">
              <w:br/>
            </w:r>
            <w:r w:rsidRPr="00362E25">
              <w:t>обеспечение охраны имущества</w:t>
            </w:r>
            <w:r w:rsidR="00B332F6">
              <w:t xml:space="preserve"> физических и юридических лиц;</w:t>
            </w:r>
            <w:r w:rsidR="00B332F6">
              <w:br/>
            </w:r>
            <w:r w:rsidRPr="00362E25">
              <w:t xml:space="preserve"> снижение возможности совершения преступлений и террористических актов, путем создания системы технической защиты (в том числе видеонаблюдение) объектов общественной сферы и мес</w:t>
            </w:r>
            <w:r w:rsidR="00B332F6">
              <w:t>т массового пребывания людей;</w:t>
            </w:r>
            <w:r w:rsidR="00B332F6">
              <w:br/>
            </w:r>
            <w:r w:rsidRPr="00362E25">
              <w:t>профилактика правонарушений, путем проведения проверок на предмет законности принимаемых решений в рамках реализуемых национальных проектов</w:t>
            </w:r>
          </w:p>
        </w:tc>
      </w:tr>
      <w:tr w:rsidR="000F4BF1" w:rsidRPr="00362E25" w:rsidTr="00C94788">
        <w:trPr>
          <w:trHeight w:val="36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B332F6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</w:p>
          <w:p w:rsidR="000F4BF1" w:rsidRPr="00362E25" w:rsidRDefault="004820DA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на 10 тысяч населения);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ровень преступности несовершеннолетних (количество зарегистрированных преступлений на 10 тысяч  несовершеннолетних в возрасте                       от 14 до 18 лет);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ровень преступности, совершенных на улицах и в других общественных местах (количество зарегистрированных преступлений на 10 тысяч населения);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ровень тяжких и особо тяжких преступлений, совершенных на бытовой почве (количество зарегистрированных преступлений в расчете на 100 тысяч населения);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оличество преступлений, совершенных лицами, находящимися в состоянии алкогольного опьянения;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оля преступлений, совершенных лицами, ранее судимыми за со</w:t>
            </w:r>
            <w:r>
              <w:rPr>
                <w:rFonts w:ascii="Times New Roman" w:hAnsi="Times New Roman"/>
                <w:sz w:val="24"/>
                <w:szCs w:val="24"/>
              </w:rPr>
              <w:t>вершение преступлений, в общей М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ассе зарегистрированных преступлений;</w:t>
            </w:r>
          </w:p>
          <w:p w:rsidR="000F4BF1" w:rsidRPr="00362E25" w:rsidRDefault="00E414CD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оличество о</w:t>
            </w:r>
            <w:r>
              <w:rPr>
                <w:rFonts w:ascii="Times New Roman" w:hAnsi="Times New Roman"/>
                <w:sz w:val="24"/>
                <w:szCs w:val="24"/>
              </w:rPr>
              <w:t>бъектов инфраструктуры района, О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борудованных ТСО (техническими средствами охраны);</w:t>
            </w:r>
          </w:p>
          <w:p w:rsidR="000F4BF1" w:rsidRPr="00362E25" w:rsidRDefault="00961142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>оличество объектов инфраструктуры района, оборудованных системой видеонаблюдения;</w:t>
            </w:r>
          </w:p>
          <w:p w:rsidR="000F4BF1" w:rsidRPr="00362E25" w:rsidRDefault="00961142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F4BF1" w:rsidRPr="00362E25">
              <w:rPr>
                <w:rFonts w:ascii="Times New Roman" w:hAnsi="Times New Roman"/>
                <w:bCs/>
                <w:sz w:val="24"/>
                <w:szCs w:val="24"/>
              </w:rPr>
              <w:t>оля преступлений, раскрытых с участием общественности</w:t>
            </w:r>
            <w:r w:rsidR="00424A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F4BF1" w:rsidRPr="00362E25" w:rsidTr="00C94788">
        <w:trPr>
          <w:trHeight w:val="2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0F4BF1" w:rsidRPr="00362E25" w:rsidRDefault="004820DA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4820DA" w:rsidP="00C94788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0F4BF1" w:rsidRPr="00362E25" w:rsidTr="00C94788">
        <w:trPr>
          <w:trHeight w:val="1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0F4BF1" w:rsidRPr="00362E25" w:rsidRDefault="004820DA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normal"/>
              <w:spacing w:before="0" w:beforeAutospacing="0" w:after="0" w:afterAutospacing="0"/>
              <w:ind w:right="72"/>
              <w:jc w:val="both"/>
            </w:pPr>
            <w:r w:rsidRPr="00362E25">
              <w:t xml:space="preserve">Общий объем финансирования </w:t>
            </w:r>
            <w:r w:rsidR="004820DA">
              <w:t>под</w:t>
            </w:r>
            <w:r w:rsidR="00A2399E">
              <w:t>программы составит 15</w:t>
            </w:r>
            <w:r w:rsidRPr="00362E25">
              <w:t>00,0 тыс. рублей, за счет средств районного бюджета, в том числе:</w:t>
            </w:r>
          </w:p>
          <w:p w:rsidR="000F4BF1" w:rsidRPr="00362E25" w:rsidRDefault="00A2399E" w:rsidP="00C9478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 xml:space="preserve"> – 300,0 тыс. рублей;</w:t>
            </w:r>
          </w:p>
          <w:p w:rsidR="000F4BF1" w:rsidRPr="00362E25" w:rsidRDefault="00A2399E" w:rsidP="00C9478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 xml:space="preserve"> – 300,0 тыс. рублей;</w:t>
            </w:r>
          </w:p>
          <w:p w:rsidR="000F4BF1" w:rsidRPr="00362E25" w:rsidRDefault="00A2399E" w:rsidP="00C9478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 xml:space="preserve"> – 300,0 тыс. рублей;</w:t>
            </w:r>
          </w:p>
          <w:p w:rsidR="000F4BF1" w:rsidRDefault="00A2399E" w:rsidP="00C9478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 xml:space="preserve"> – 300,0 тыс. рублей.</w:t>
            </w:r>
          </w:p>
          <w:p w:rsidR="00A2399E" w:rsidRPr="00362E25" w:rsidRDefault="00A2399E" w:rsidP="00C9478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2028- 300,0 тыс.рублей.</w:t>
            </w:r>
          </w:p>
        </w:tc>
      </w:tr>
      <w:tr w:rsidR="000F4BF1" w:rsidRPr="00362E25" w:rsidTr="00C94788">
        <w:trPr>
          <w:trHeight w:val="1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0F4BF1" w:rsidRPr="00362E25" w:rsidRDefault="004820DA" w:rsidP="00C947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F4BF1" w:rsidRPr="00362E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Сни</w:t>
            </w:r>
            <w:r w:rsidR="004820DA">
              <w:rPr>
                <w:rFonts w:ascii="Times New Roman" w:eastAsia="Calibri" w:hAnsi="Times New Roman" w:cs="Times New Roman"/>
                <w:bCs/>
                <w:lang w:eastAsia="en-US"/>
              </w:rPr>
              <w:t>жение уровня преступности к 2023</w:t>
            </w:r>
            <w:r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до 230 преступлений на 10 тысяч населения;</w:t>
            </w:r>
          </w:p>
          <w:p w:rsidR="000F4BF1" w:rsidRPr="00362E25" w:rsidRDefault="00961142" w:rsidP="00C94788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0F4BF1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нижение уровня преступлений, соверше</w:t>
            </w:r>
            <w:r w:rsidR="004820DA">
              <w:rPr>
                <w:rFonts w:ascii="Times New Roman" w:eastAsia="Calibri" w:hAnsi="Times New Roman" w:cs="Times New Roman"/>
                <w:bCs/>
                <w:lang w:eastAsia="en-US"/>
              </w:rPr>
              <w:t>нных несовершеннолетними, к 2023</w:t>
            </w:r>
            <w:r w:rsidR="000F4BF1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до 20 фактов в расчете на 10 тысяч несовершеннолетних в возрасте от 14 до 17 лет;</w:t>
            </w:r>
          </w:p>
          <w:p w:rsidR="000F4BF1" w:rsidRPr="00362E25" w:rsidRDefault="00961142" w:rsidP="00C94788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0F4BF1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нижение уровня преступлений, совершенных на улицах и в др</w:t>
            </w:r>
            <w:r w:rsidR="004820DA">
              <w:rPr>
                <w:rFonts w:ascii="Times New Roman" w:eastAsia="Calibri" w:hAnsi="Times New Roman" w:cs="Times New Roman"/>
                <w:bCs/>
                <w:lang w:eastAsia="en-US"/>
              </w:rPr>
              <w:t>угих общественных местах, к 2023</w:t>
            </w:r>
            <w:r w:rsidR="000F4BF1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году до 80 фактов;</w:t>
            </w:r>
          </w:p>
          <w:p w:rsidR="000F4BF1" w:rsidRPr="00362E25" w:rsidRDefault="00961142" w:rsidP="00C94788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0F4BF1" w:rsidRPr="00362E25">
              <w:rPr>
                <w:rFonts w:ascii="Times New Roman" w:eastAsia="Calibri" w:hAnsi="Times New Roman" w:cs="Times New Roman"/>
                <w:bCs/>
                <w:lang w:eastAsia="en-US"/>
              </w:rPr>
              <w:t>нижение количества тяжких и особо тяжких преступлений, совершенных на бытовой почве, в расчете на 100 тысяч населения до 2;</w:t>
            </w:r>
          </w:p>
          <w:p w:rsidR="000F4BF1" w:rsidRPr="00362E25" w:rsidRDefault="00961142" w:rsidP="00C94788">
            <w:pPr>
              <w:pStyle w:val="ConsPlusCell"/>
              <w:widowControl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0F4BF1" w:rsidRPr="00362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нижение количества преступлений, совершенных лицами, находящимися в состоянии ал</w:t>
            </w:r>
            <w:r w:rsidR="00126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когольного опьянения до 260; </w:t>
            </w:r>
            <w:r w:rsidR="00126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0F4BF1" w:rsidRPr="00362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величение количества объектов инфраструктуры района, оборудованных системо</w:t>
            </w:r>
            <w:r w:rsidR="00126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й видеонаблюдения до 2 в год;</w:t>
            </w:r>
            <w:r w:rsidR="00126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0F4BF1" w:rsidRPr="00362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нижение доли преступлений, совершенных лицами, ранее судимыми за совершение преступлений, в общей массе зарегистрированных преступлений до 25%;</w:t>
            </w:r>
          </w:p>
          <w:p w:rsidR="000F4BF1" w:rsidRPr="00362E25" w:rsidRDefault="00961142" w:rsidP="00C94788">
            <w:pPr>
              <w:pStyle w:val="ConsPlusCell"/>
              <w:widowControl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0F4BF1" w:rsidRPr="00362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величение количества объектов инфраструктуры района, оборудованных ТСО (техническими средствами охраны) до 2 в год;</w:t>
            </w:r>
          </w:p>
          <w:p w:rsidR="000F4BF1" w:rsidRPr="00362E25" w:rsidRDefault="00961142" w:rsidP="00C94788">
            <w:pPr>
              <w:pStyle w:val="ConsPlusCell"/>
              <w:widowControl/>
              <w:ind w:right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0F4BF1" w:rsidRPr="00362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величение доли преступлений, раскрытых с участием общественности до 25%.</w:t>
            </w:r>
          </w:p>
        </w:tc>
      </w:tr>
    </w:tbl>
    <w:p w:rsidR="000F4BF1" w:rsidRDefault="000F4BF1" w:rsidP="000F4BF1">
      <w:pPr>
        <w:pStyle w:val="consplusnormal"/>
        <w:spacing w:before="0" w:beforeAutospacing="0" w:after="0" w:afterAutospacing="0"/>
        <w:ind w:left="426" w:right="1"/>
        <w:rPr>
          <w:bCs/>
          <w:sz w:val="26"/>
          <w:szCs w:val="26"/>
        </w:rPr>
      </w:pPr>
    </w:p>
    <w:p w:rsidR="000F4BF1" w:rsidRPr="00961142" w:rsidRDefault="000F4BF1" w:rsidP="00F11336">
      <w:pPr>
        <w:pStyle w:val="consplusnormal"/>
        <w:numPr>
          <w:ilvl w:val="0"/>
          <w:numId w:val="9"/>
        </w:numPr>
        <w:spacing w:before="0" w:beforeAutospacing="0" w:after="0" w:afterAutospacing="0"/>
        <w:ind w:left="0" w:right="1" w:firstLine="709"/>
        <w:jc w:val="center"/>
        <w:rPr>
          <w:b/>
          <w:bCs/>
          <w:sz w:val="26"/>
          <w:szCs w:val="26"/>
        </w:rPr>
      </w:pPr>
      <w:r w:rsidRPr="00961142">
        <w:rPr>
          <w:b/>
          <w:bCs/>
          <w:sz w:val="26"/>
          <w:szCs w:val="26"/>
        </w:rPr>
        <w:t xml:space="preserve">Общая характеристика сферы реализации муниципальной  </w:t>
      </w:r>
      <w:r w:rsidR="004820DA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>программы</w:t>
      </w:r>
    </w:p>
    <w:p w:rsidR="00961142" w:rsidRDefault="00961142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Объект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>рограммы «Профилактика преступлений и иных правонарушен</w:t>
      </w:r>
      <w:r w:rsidRPr="00961142">
        <w:rPr>
          <w:rFonts w:ascii="Times New Roman" w:hAnsi="Times New Roman" w:cs="Times New Roman"/>
          <w:sz w:val="26"/>
          <w:szCs w:val="26"/>
        </w:rPr>
        <w:t>ий в Первомайском районе на 2024 - 2028 годы» (далее –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рограмма) - защита жизни, здоровья, прав и свобод, а также собственности граждан, интересов общества и государства от преступных и иных противоправных посягательств. </w:t>
      </w: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Предмет регулирования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>рограммы - система общественных правоотношений в сфере обеспечения общественной безопасности и правопорядка.</w:t>
      </w: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lastRenderedPageBreak/>
        <w:t>Направление действия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>рограммы - совершенствование механизма взаимодействия исполнительных органов государственной власти Первомайского района, органов местного самоуправления муниципальных образований Первомайского района, территориальных органов федеральных органов исполнительной власти, общественных объединений и населения Первомайского района по вопросам профилактики правонарушений и усиления борьбы с преступностью.</w:t>
      </w: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Настоящая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>рограмма сохраняет непрерывность процесса по совершенствованию системы профилактики преступлений и правонарушений, обеспечению безопасности граждан, проживающих на территории Первомайского района.</w:t>
      </w: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Предусмотренные настоящей подп</w:t>
      </w:r>
      <w:r w:rsidR="000F4BF1" w:rsidRPr="00961142">
        <w:rPr>
          <w:rFonts w:ascii="Times New Roman" w:hAnsi="Times New Roman" w:cs="Times New Roman"/>
          <w:sz w:val="26"/>
          <w:szCs w:val="26"/>
        </w:rPr>
        <w:t>рограммой меры профилактики преступлений и правонарушений основаны на изучении преобладающих криминологических тенденций, прогнозируемых оценках их дальнейшего развития, а также опыте реализации муниципальной  программы «Профилактика преступлений и иных правонарушений в Пер</w:t>
      </w:r>
      <w:r w:rsidRPr="00961142">
        <w:rPr>
          <w:rFonts w:ascii="Times New Roman" w:hAnsi="Times New Roman" w:cs="Times New Roman"/>
          <w:sz w:val="26"/>
          <w:szCs w:val="26"/>
        </w:rPr>
        <w:t xml:space="preserve">вомайском районе на 2021 – 2023 </w:t>
      </w:r>
      <w:r w:rsidR="000F4BF1" w:rsidRPr="00961142">
        <w:rPr>
          <w:rFonts w:ascii="Times New Roman" w:hAnsi="Times New Roman" w:cs="Times New Roman"/>
          <w:sz w:val="26"/>
          <w:szCs w:val="26"/>
        </w:rPr>
        <w:t>годы».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Сохранявшийся длительное время на территории Первомайского района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удалось стабилизировать в некоторых сегментах ее проявления. Та</w:t>
      </w:r>
      <w:r w:rsidR="004820DA" w:rsidRPr="00961142">
        <w:rPr>
          <w:rFonts w:ascii="Times New Roman" w:hAnsi="Times New Roman" w:cs="Times New Roman"/>
          <w:sz w:val="26"/>
          <w:szCs w:val="26"/>
        </w:rPr>
        <w:t>к, в 1 полугодии 2023</w:t>
      </w:r>
      <w:r w:rsidRPr="0096114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20DA" w:rsidRPr="00961142">
        <w:rPr>
          <w:rFonts w:ascii="Times New Roman" w:hAnsi="Times New Roman" w:cs="Times New Roman"/>
          <w:sz w:val="26"/>
          <w:szCs w:val="26"/>
        </w:rPr>
        <w:t>по сравнению с 1 полугодием 2022</w:t>
      </w:r>
      <w:r w:rsidRPr="00961142">
        <w:rPr>
          <w:rFonts w:ascii="Times New Roman" w:hAnsi="Times New Roman" w:cs="Times New Roman"/>
          <w:sz w:val="26"/>
          <w:szCs w:val="26"/>
        </w:rPr>
        <w:t xml:space="preserve"> на территории района сократилось число несовершеннолетних в возрасте 14-17 лет, совершивших преступления в расчете на 1 тыс. несовершеннолетних с 17 чел. до 11 чел.; увеличилось количество расследованных преступлений с 81 до 86; снизилась доля несовершеннолетних, совершивших преступления до достижения уголовной ответственности, помещенных в ЦВССНП ГУ МВД с 0,2 до 0.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Однако, необходимо закрепить достигнутые положительные позиции, а также продолжить работу по тем направлениям, где положительной динамики добиться не удалось.</w:t>
      </w:r>
    </w:p>
    <w:p w:rsidR="000F4BF1" w:rsidRPr="00961142" w:rsidRDefault="004820DA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Так, по состоянию на 01.07.2023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 отмечается негативная тенденция по некоторым показателям </w:t>
      </w:r>
      <w:r w:rsidRPr="00961142">
        <w:rPr>
          <w:rFonts w:ascii="Times New Roman" w:hAnsi="Times New Roman" w:cs="Times New Roman"/>
          <w:sz w:val="26"/>
          <w:szCs w:val="26"/>
        </w:rPr>
        <w:t>по сравнению с 1 полугодием 2022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 года:  удельный вес преступлений, совершенных лицами, ранее их совершавшими в общей массе преступлений вырос с 67,4% до 69,2%; вырос удельный вес преступлений, совершенных лицами, ранее судимыми за совершение преступлений, в общей массе с 33,0% до 33,5%; выросло количество тяжких и особо тяжких преступлений, совершенных на бытовой почве, в расчете на 100 тыс. чел. с 3,79 ед. до 7,59 ед.; количество преступлений, совершенных в общественных местах, связанных с угрозой жизни, здоровью и имуществу граждан с 50 ед. до 79 ед. </w:t>
      </w:r>
      <w:r w:rsidRPr="00961142">
        <w:rPr>
          <w:rFonts w:ascii="Times New Roman" w:hAnsi="Times New Roman" w:cs="Times New Roman"/>
          <w:sz w:val="26"/>
          <w:szCs w:val="26"/>
        </w:rPr>
        <w:t>По сравнению с 1 полугодием 2022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 года (548) увеличилось количество зарегистрированных пр</w:t>
      </w:r>
      <w:r w:rsidRPr="00961142">
        <w:rPr>
          <w:rFonts w:ascii="Times New Roman" w:hAnsi="Times New Roman" w:cs="Times New Roman"/>
          <w:sz w:val="26"/>
          <w:szCs w:val="26"/>
        </w:rPr>
        <w:t>еступлений на 25% (1 полуг. 2023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 г. – 685 преступлений). ОМВД России по Первомайскому р</w:t>
      </w:r>
      <w:r w:rsidRPr="00961142">
        <w:rPr>
          <w:rFonts w:ascii="Times New Roman" w:hAnsi="Times New Roman" w:cs="Times New Roman"/>
          <w:sz w:val="26"/>
          <w:szCs w:val="26"/>
        </w:rPr>
        <w:t>айона по итогам 1 полугодия 2023</w:t>
      </w:r>
      <w:r w:rsidR="000F4BF1" w:rsidRPr="00961142">
        <w:rPr>
          <w:rFonts w:ascii="Times New Roman" w:hAnsi="Times New Roman" w:cs="Times New Roman"/>
          <w:sz w:val="26"/>
          <w:szCs w:val="26"/>
        </w:rPr>
        <w:t xml:space="preserve"> года занимает 21 место в рейтинговой оценке территориальных органов внутренних дел Алтайского края из 37 подразделений.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61142">
        <w:rPr>
          <w:rFonts w:ascii="Times New Roman" w:hAnsi="Times New Roman" w:cs="Times New Roman"/>
          <w:sz w:val="26"/>
          <w:szCs w:val="26"/>
        </w:rPr>
        <w:t>Таким образом, как показал опыт реализации программы «Профилактика преступлений и иных правонарушен</w:t>
      </w:r>
      <w:r w:rsidR="004820DA" w:rsidRPr="00961142">
        <w:rPr>
          <w:rFonts w:ascii="Times New Roman" w:hAnsi="Times New Roman" w:cs="Times New Roman"/>
          <w:sz w:val="26"/>
          <w:szCs w:val="26"/>
        </w:rPr>
        <w:t>ий в Первомайском районе на 2021 – 2023</w:t>
      </w:r>
      <w:r w:rsidRPr="00961142">
        <w:rPr>
          <w:rFonts w:ascii="Times New Roman" w:hAnsi="Times New Roman" w:cs="Times New Roman"/>
          <w:sz w:val="26"/>
          <w:szCs w:val="26"/>
        </w:rPr>
        <w:t xml:space="preserve"> годы» система профилактики правонарушений требует совершенствования и решения выявленных проблем: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lastRenderedPageBreak/>
        <w:t>слабая техническая защита (в том числе отсутствие систем видеонаблюдения) в общественных местах.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Решение этих и других проблем предп</w:t>
      </w:r>
      <w:r w:rsidR="004820DA" w:rsidRPr="00961142">
        <w:rPr>
          <w:rFonts w:ascii="Times New Roman" w:hAnsi="Times New Roman" w:cs="Times New Roman"/>
          <w:sz w:val="26"/>
          <w:szCs w:val="26"/>
        </w:rPr>
        <w:t>олагается осуществить в рамках подп</w:t>
      </w:r>
      <w:r w:rsidRPr="00961142">
        <w:rPr>
          <w:rFonts w:ascii="Times New Roman" w:hAnsi="Times New Roman" w:cs="Times New Roman"/>
          <w:sz w:val="26"/>
          <w:szCs w:val="26"/>
        </w:rPr>
        <w:t xml:space="preserve">рограммы, в интересах развития Первомайского района, совершенствования системы профилактики преступлений и иных правонарушений на территории района. Комплексный характер проблемы, диктует необходимость координации работы всех учреждений и ведомств, участвующих в её решении, привлечения потенциала территориальных подразделений федеральных структур, органов администрации района, СМИ. Коренного перелома в решении вопросов профилактики правонарушений можно добиться только при обеспечении системного подхода, подкрепленного соответствующими финансовыми и материально-техническими ресурсами. 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 xml:space="preserve">Предлагаемая </w:t>
      </w:r>
      <w:r w:rsidR="001949AE" w:rsidRPr="00961142">
        <w:rPr>
          <w:rFonts w:ascii="Times New Roman" w:hAnsi="Times New Roman" w:cs="Times New Roman"/>
          <w:sz w:val="26"/>
          <w:szCs w:val="26"/>
        </w:rPr>
        <w:t>под</w:t>
      </w:r>
      <w:r w:rsidRPr="00961142">
        <w:rPr>
          <w:rFonts w:ascii="Times New Roman" w:hAnsi="Times New Roman" w:cs="Times New Roman"/>
          <w:sz w:val="26"/>
          <w:szCs w:val="26"/>
        </w:rPr>
        <w:t>программа носит своей целью объединить усилия различных субъектов в достижении общей цели, при этом каждый из субъектов в решении общей задачи не будет выходить за рамки своей компетенции, но результаты его индивидуальной деятельности будут напрямую влиять на общее состояние преступности в Первомайском районе.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>В предстоящем периоде необходимо продолжить работу по дальнейшему развитию управленческой, оперативно – служебной деятельности ОМВД, провести усовершенствование материально-технической базы (в том числе внедрение систем видеонаблюдения), повысить уровень профессиональной подготовки специалистов субъектов профилактики, активно привлекать к данной работе службы социальной защиты населения, здравоохранения, культуры и образования, широко использовать возможности сети Интернет и СМИ.</w:t>
      </w:r>
    </w:p>
    <w:p w:rsidR="000F4BF1" w:rsidRPr="00961142" w:rsidRDefault="000F4BF1" w:rsidP="000F4BF1">
      <w:pPr>
        <w:tabs>
          <w:tab w:val="left" w:pos="6915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6"/>
          <w:szCs w:val="26"/>
        </w:rPr>
      </w:pPr>
    </w:p>
    <w:p w:rsidR="000F4BF1" w:rsidRPr="00961142" w:rsidRDefault="000F4BF1" w:rsidP="00006C83">
      <w:pPr>
        <w:pStyle w:val="consplusnormal"/>
        <w:numPr>
          <w:ilvl w:val="0"/>
          <w:numId w:val="9"/>
        </w:numPr>
        <w:spacing w:before="0" w:beforeAutospacing="0" w:after="0" w:afterAutospacing="0"/>
        <w:ind w:left="284" w:right="1" w:firstLine="0"/>
        <w:jc w:val="center"/>
        <w:rPr>
          <w:b/>
          <w:bCs/>
          <w:sz w:val="26"/>
          <w:szCs w:val="26"/>
        </w:rPr>
      </w:pPr>
      <w:r w:rsidRPr="00961142">
        <w:rPr>
          <w:b/>
          <w:bCs/>
          <w:sz w:val="26"/>
          <w:szCs w:val="26"/>
        </w:rPr>
        <w:t xml:space="preserve">Приоритетные направления реализации муниципальной  </w:t>
      </w:r>
      <w:r w:rsidR="001949AE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 xml:space="preserve">программы, цели, задачи и показатели (индикаторы) достижения целей и решения задач, основные ожидаемые конечные результаты муниципальной </w:t>
      </w:r>
      <w:r w:rsidR="001949AE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 xml:space="preserve">программы, сроки и этапы реализации муниципальной  </w:t>
      </w:r>
      <w:r w:rsidR="001949AE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>программы</w:t>
      </w:r>
    </w:p>
    <w:p w:rsidR="00961142" w:rsidRDefault="00961142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bCs/>
          <w:sz w:val="26"/>
          <w:szCs w:val="26"/>
        </w:rPr>
      </w:pPr>
      <w:r w:rsidRPr="00961142">
        <w:rPr>
          <w:sz w:val="26"/>
          <w:szCs w:val="26"/>
        </w:rPr>
        <w:t>Главными целями подп</w:t>
      </w:r>
      <w:r w:rsidR="000F4BF1" w:rsidRPr="00961142">
        <w:rPr>
          <w:sz w:val="26"/>
          <w:szCs w:val="26"/>
        </w:rPr>
        <w:t>рограммы являются развитие и совершенствование системы профилактики преступлений и правонарушений,  снижение уровня преступности, обеспечение безопасности граждан, проживающих на территории Первомайского района. Для достижения  целей необходимо решить следующие задачи: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повышение уровня правовой культуры граждан, борьба с правовым нигилизмом среди населения;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привлечение населения к охране общественного порядка, пресечение противоправных проявлений;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профилактика правонарушений среди лиц, склонных к противоправному поведению, лиц освободившихся из мест лишения свободы, детей состоящих на учете в подразделениях органов внутренних дел по делам несовершеннолетних, и их родителей; граждан, страдающих алкоголизмом и наркоманией;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профилактика виктимного поведения граждан;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совершенствование законодательной базы в сфере профилактики преступлений и иных правонарушений и внедрение новых методов в профилактическую деятельность;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пропаганда здорового образа жизни;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lastRenderedPageBreak/>
        <w:t>противодействие незаконной миграции, борьба с экстремизмом и терроризмом;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обеспечение охраны имущества физических и юридических лиц;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снижение возможности совершения преступлений и террористических актов, путем создания системы технической защиты (в том числе видеонаблюдение) объектов общественной сферы и мест массового пребывания людей;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профилактика правонарушений, путем проведения проверок на предмет законности принимаемых решений в рамках реализуемых национальных проектов.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Индикаторами (показателями) Программы, позволяющими определить уровень эффективности реализуемых мероприятий Программы, являются: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уровень преступности (количество зарегистрированных преступлений на 10 тысяч населения);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уровень преступности несовершеннолетних (количество зарегистрированных преступлений на 10 тысяч  несовершеннолетних в возрасте от 14 до 17 лет);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уровень преступности, совершенных на улицах и в других общественных местах (количество зарегистрированных преступлений на 10 тысяч населения);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уровень тяжких и особо тяжких преступлений, совершенных на бытовой почве (количество зарегистрированных преступлений в расчете на 100 тысяч населения);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количество преступлений, совершенных лицами, находящимися в состоянии алкогольного опьянения;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доля преступлений, совершенных лицами, ранее судимыми за совершение преступлений, в общей массе зарегистрированных преступлений;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количество объектов инфраструктуры района, оборудованных ТСО (техническими средствами охраны);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количество объектов инфраструктуры района, оборудованных системой видеонаблюдения;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доля преступлений, раскрытых с участием общественности.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Полная реализация настоящей П</w:t>
      </w:r>
      <w:r w:rsidR="001949AE" w:rsidRPr="00961142">
        <w:rPr>
          <w:sz w:val="26"/>
          <w:szCs w:val="26"/>
        </w:rPr>
        <w:t>рограммы позволит достичь к 2028</w:t>
      </w:r>
      <w:r w:rsidRPr="00961142">
        <w:rPr>
          <w:sz w:val="26"/>
          <w:szCs w:val="26"/>
        </w:rPr>
        <w:t xml:space="preserve"> году следующих результатов: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сни</w:t>
      </w:r>
      <w:r w:rsidR="001949AE" w:rsidRPr="00961142">
        <w:rPr>
          <w:sz w:val="26"/>
          <w:szCs w:val="26"/>
        </w:rPr>
        <w:t>жение уровня преступности к 2028</w:t>
      </w:r>
      <w:r w:rsidRPr="00961142">
        <w:rPr>
          <w:sz w:val="26"/>
          <w:szCs w:val="26"/>
        </w:rPr>
        <w:t xml:space="preserve"> году до 230 преступлений на 10 тысяч населения;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снижение уровня преступлений, совершенных несовершеннолетними, к 2020 году до 20 фактов в расчете на 10 тысяч несовершеннолетних в возрасте от 14 до 17 лет;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снижение уровня преступлений, совершенных на улицах и в других общественных местах, </w:t>
      </w:r>
      <w:r w:rsidR="001949AE" w:rsidRPr="00961142">
        <w:rPr>
          <w:sz w:val="26"/>
          <w:szCs w:val="26"/>
        </w:rPr>
        <w:t>к 2028</w:t>
      </w:r>
      <w:r w:rsidRPr="00961142">
        <w:rPr>
          <w:sz w:val="26"/>
          <w:szCs w:val="26"/>
        </w:rPr>
        <w:t xml:space="preserve"> году до 80 фактов на 10 тысяч жителей;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снижение количества тяжких и особо тяжких преступлений, совершенных на бытовой почве, в расчете на 100 тысяч населения до 2;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снижение количества преступлений, совершенных лицами, находящимися в состоянии алкогольного опьянения до 260;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увеличение количества объектов инфраструктуры района, оборудованных системой видеонаблюдения до 2 в год;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снижение доли преступлений, совершенных лицами, ранее судимыми за совершение преступлений, в общей массе зарегистрированных преступлений до 25%;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увеличение количества объектов инфраструктуры района, оборудованных ТСО (техническими средствами охраны) до 2 в год;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увеличение доли преступлений, раскрытых с участием общественности до 25%.</w:t>
      </w: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подпрограмма рассчитана на 2024</w:t>
      </w:r>
      <w:r w:rsidR="000F4BF1" w:rsidRPr="00961142">
        <w:rPr>
          <w:sz w:val="26"/>
          <w:szCs w:val="26"/>
        </w:rPr>
        <w:t>-202</w:t>
      </w:r>
      <w:r w:rsidRPr="00961142">
        <w:rPr>
          <w:sz w:val="26"/>
          <w:szCs w:val="26"/>
        </w:rPr>
        <w:t>8</w:t>
      </w:r>
      <w:r w:rsidR="000F4BF1" w:rsidRPr="00961142">
        <w:rPr>
          <w:sz w:val="26"/>
          <w:szCs w:val="26"/>
        </w:rPr>
        <w:t xml:space="preserve"> годы и реализуется в один этап.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left="284" w:right="1" w:firstLine="567"/>
        <w:jc w:val="both"/>
        <w:rPr>
          <w:sz w:val="26"/>
          <w:szCs w:val="26"/>
        </w:rPr>
      </w:pPr>
    </w:p>
    <w:p w:rsidR="000F4BF1" w:rsidRPr="00961142" w:rsidRDefault="000F4BF1" w:rsidP="00006C83">
      <w:pPr>
        <w:pStyle w:val="consplusnormal"/>
        <w:numPr>
          <w:ilvl w:val="0"/>
          <w:numId w:val="9"/>
        </w:numPr>
        <w:spacing w:before="0" w:beforeAutospacing="0" w:after="0" w:afterAutospacing="0"/>
        <w:ind w:left="284" w:right="1" w:firstLine="0"/>
        <w:jc w:val="center"/>
        <w:rPr>
          <w:b/>
          <w:bCs/>
          <w:sz w:val="26"/>
          <w:szCs w:val="26"/>
        </w:rPr>
      </w:pPr>
      <w:r w:rsidRPr="00961142">
        <w:rPr>
          <w:b/>
          <w:bCs/>
          <w:sz w:val="26"/>
          <w:szCs w:val="26"/>
        </w:rPr>
        <w:t xml:space="preserve">Обобщенная характеристика мероприятий муниципальной  </w:t>
      </w:r>
      <w:r w:rsidR="001949AE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>программы</w:t>
      </w:r>
    </w:p>
    <w:p w:rsidR="00961142" w:rsidRDefault="00961142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</w:p>
    <w:p w:rsidR="000F4BF1" w:rsidRPr="00961142" w:rsidRDefault="00126DED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Настоящая под</w:t>
      </w:r>
      <w:r w:rsidR="001949AE" w:rsidRPr="00961142">
        <w:rPr>
          <w:sz w:val="26"/>
          <w:szCs w:val="26"/>
        </w:rPr>
        <w:t>п</w:t>
      </w:r>
      <w:r w:rsidR="000F4BF1" w:rsidRPr="00961142">
        <w:rPr>
          <w:sz w:val="26"/>
          <w:szCs w:val="26"/>
        </w:rPr>
        <w:t>рограмма содержит конкретные цели, задачи и мероприятия, согласованные по срокам, ресурсам и исполнителям.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Мех</w:t>
      </w:r>
      <w:r w:rsidR="001949AE" w:rsidRPr="00961142">
        <w:rPr>
          <w:sz w:val="26"/>
          <w:szCs w:val="26"/>
        </w:rPr>
        <w:t>анизм формирования мероприятий подп</w:t>
      </w:r>
      <w:r w:rsidRPr="00961142">
        <w:rPr>
          <w:sz w:val="26"/>
          <w:szCs w:val="26"/>
        </w:rPr>
        <w:t>рограммы основывается на прогнозе уровня и состояния преступности на территории Первомайс</w:t>
      </w:r>
      <w:r w:rsidR="001949AE" w:rsidRPr="00961142">
        <w:rPr>
          <w:sz w:val="26"/>
          <w:szCs w:val="26"/>
        </w:rPr>
        <w:t>кого района на период действия подп</w:t>
      </w:r>
      <w:r w:rsidRPr="00961142">
        <w:rPr>
          <w:sz w:val="26"/>
          <w:szCs w:val="26"/>
        </w:rPr>
        <w:t xml:space="preserve">рограммы.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 этой целью изучены предложения, поступившие от исполнительных органов государственной власти, территориальных органов федеральных органов исполнительной власти, органов местного самоуправления, общественных объединений и организаций, имеющих общественную значимость, с учетом финансово-экономического обоснования.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По </w:t>
      </w:r>
      <w:r w:rsidR="001949AE" w:rsidRPr="00961142">
        <w:rPr>
          <w:sz w:val="26"/>
          <w:szCs w:val="26"/>
        </w:rPr>
        <w:t>форме и содержанию мероприятия подп</w:t>
      </w:r>
      <w:r w:rsidRPr="00961142">
        <w:rPr>
          <w:sz w:val="26"/>
          <w:szCs w:val="26"/>
        </w:rPr>
        <w:t>рограммы направлены на координацию дей</w:t>
      </w:r>
      <w:r w:rsidR="001949AE" w:rsidRPr="00961142">
        <w:rPr>
          <w:sz w:val="26"/>
          <w:szCs w:val="26"/>
        </w:rPr>
        <w:t>ствий исполнителей мероприятий подп</w:t>
      </w:r>
      <w:r w:rsidRPr="00961142">
        <w:rPr>
          <w:sz w:val="26"/>
          <w:szCs w:val="26"/>
        </w:rPr>
        <w:t>рограммы по достижению конкретных результатов в борьбе с преступностью.</w:t>
      </w: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подп</w:t>
      </w:r>
      <w:r w:rsidR="000F4BF1" w:rsidRPr="00961142">
        <w:rPr>
          <w:sz w:val="26"/>
          <w:szCs w:val="26"/>
        </w:rPr>
        <w:t>рограмма включает мероприятия по приоритетным направлениям в сфере профилактики правонарушений: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1) нормативно-правовое обеспечение профилактики правонарушений;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2) общая профилактика правонарушений;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3) индивидуальная профилактика правонарушений;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4) профилактика и пресечение различных видов правонарушений: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безнадзорности и правонарушений, совершаемых несовершеннолетними и молодежью;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правонарушений среди лиц, проповедующих экстремизм, подготавливающих и замышляющих совершение террористических актов;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правонарушений, связанных с распространением алкоголизма, наркомании, незаконным оборотом наркотиков;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правонарушений среди лиц, освободившихся из мест лишения свободы;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профилактика правонарушений, совершаемых в общественных местах и на улицах;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правонарушений, совершаемых на административных участках;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профилактика насилия в сфере семейно-бытовых отношений; 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профилактика правонарушений в сфере экономики;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Полный перечень программных мероприятий приведен в приложении к Программе (Приложение 2).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/>
        <w:jc w:val="both"/>
        <w:rPr>
          <w:sz w:val="26"/>
          <w:szCs w:val="26"/>
        </w:rPr>
      </w:pPr>
    </w:p>
    <w:p w:rsidR="000F4BF1" w:rsidRPr="00961142" w:rsidRDefault="000F4BF1" w:rsidP="00006C83">
      <w:pPr>
        <w:pStyle w:val="consplusnormal"/>
        <w:numPr>
          <w:ilvl w:val="0"/>
          <w:numId w:val="9"/>
        </w:numPr>
        <w:spacing w:before="0" w:beforeAutospacing="0" w:after="0" w:afterAutospacing="0"/>
        <w:ind w:left="284" w:right="1" w:firstLine="567"/>
        <w:jc w:val="center"/>
        <w:rPr>
          <w:b/>
          <w:bCs/>
          <w:sz w:val="26"/>
          <w:szCs w:val="26"/>
        </w:rPr>
      </w:pPr>
      <w:r w:rsidRPr="00961142">
        <w:rPr>
          <w:b/>
          <w:bCs/>
          <w:sz w:val="26"/>
          <w:szCs w:val="26"/>
        </w:rPr>
        <w:t xml:space="preserve">Общий объем финансовых ресурсов, необходимых для реализации муниципальной </w:t>
      </w:r>
      <w:r w:rsidR="001949AE" w:rsidRPr="00961142">
        <w:rPr>
          <w:b/>
          <w:bCs/>
          <w:sz w:val="26"/>
          <w:szCs w:val="26"/>
        </w:rPr>
        <w:t>под</w:t>
      </w:r>
      <w:r w:rsidRPr="00961142">
        <w:rPr>
          <w:b/>
          <w:bCs/>
          <w:sz w:val="26"/>
          <w:szCs w:val="26"/>
        </w:rPr>
        <w:t>программы</w:t>
      </w:r>
    </w:p>
    <w:p w:rsidR="00961142" w:rsidRDefault="00961142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Для полной реализации </w:t>
      </w:r>
      <w:r w:rsidR="001949AE" w:rsidRPr="00961142">
        <w:rPr>
          <w:sz w:val="26"/>
          <w:szCs w:val="26"/>
        </w:rPr>
        <w:t>под</w:t>
      </w:r>
      <w:r w:rsidRPr="00961142">
        <w:rPr>
          <w:sz w:val="26"/>
          <w:szCs w:val="26"/>
        </w:rPr>
        <w:t xml:space="preserve">программы потребность в финансовых источниках </w:t>
      </w:r>
      <w:r w:rsidR="001949AE" w:rsidRPr="00961142">
        <w:rPr>
          <w:sz w:val="26"/>
          <w:szCs w:val="26"/>
        </w:rPr>
        <w:t>на 2024 – 2028 годы составит 15</w:t>
      </w:r>
      <w:r w:rsidRPr="00961142">
        <w:rPr>
          <w:sz w:val="26"/>
          <w:szCs w:val="26"/>
        </w:rPr>
        <w:t>00,0 тыс. рублей в том числе:</w:t>
      </w: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2024</w:t>
      </w:r>
      <w:r w:rsidR="000F4BF1" w:rsidRPr="00961142">
        <w:rPr>
          <w:sz w:val="26"/>
          <w:szCs w:val="26"/>
        </w:rPr>
        <w:t xml:space="preserve"> – 300,0 тыс. рублей;</w:t>
      </w: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2025</w:t>
      </w:r>
      <w:r w:rsidR="000F4BF1" w:rsidRPr="00961142">
        <w:rPr>
          <w:sz w:val="26"/>
          <w:szCs w:val="26"/>
        </w:rPr>
        <w:t xml:space="preserve"> – 300,0 тыс. рублей;</w:t>
      </w:r>
    </w:p>
    <w:p w:rsidR="000F4BF1" w:rsidRPr="00961142" w:rsidRDefault="001949AE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2026</w:t>
      </w:r>
      <w:r w:rsidR="000F4BF1" w:rsidRPr="00961142">
        <w:rPr>
          <w:sz w:val="26"/>
          <w:szCs w:val="26"/>
        </w:rPr>
        <w:t xml:space="preserve"> – 300,0 тыс. рублей;</w:t>
      </w:r>
    </w:p>
    <w:p w:rsidR="000F4BF1" w:rsidRPr="00961142" w:rsidRDefault="001949AE" w:rsidP="000F4BF1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142">
        <w:rPr>
          <w:rFonts w:ascii="Times New Roman" w:eastAsia="Times New Roman" w:hAnsi="Times New Roman" w:cs="Times New Roman"/>
          <w:sz w:val="26"/>
          <w:szCs w:val="26"/>
        </w:rPr>
        <w:t>2027</w:t>
      </w:r>
      <w:r w:rsidR="000F4BF1" w:rsidRPr="00961142">
        <w:rPr>
          <w:rFonts w:ascii="Times New Roman" w:eastAsia="Times New Roman" w:hAnsi="Times New Roman" w:cs="Times New Roman"/>
          <w:sz w:val="26"/>
          <w:szCs w:val="26"/>
        </w:rPr>
        <w:t xml:space="preserve"> – 300,0 тыс. рублей.</w:t>
      </w:r>
    </w:p>
    <w:p w:rsidR="001949AE" w:rsidRPr="00961142" w:rsidRDefault="001949AE" w:rsidP="000F4BF1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1142">
        <w:rPr>
          <w:rFonts w:ascii="Times New Roman" w:eastAsia="Times New Roman" w:hAnsi="Times New Roman" w:cs="Times New Roman"/>
          <w:sz w:val="26"/>
          <w:szCs w:val="26"/>
        </w:rPr>
        <w:lastRenderedPageBreak/>
        <w:t>2028 – 300,0 тыс.рублей.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 xml:space="preserve">Финансирование данной </w:t>
      </w:r>
      <w:r w:rsidR="001949AE" w:rsidRPr="00961142">
        <w:rPr>
          <w:sz w:val="26"/>
          <w:szCs w:val="26"/>
        </w:rPr>
        <w:t>под</w:t>
      </w:r>
      <w:r w:rsidRPr="00961142">
        <w:rPr>
          <w:sz w:val="26"/>
          <w:szCs w:val="26"/>
        </w:rPr>
        <w:t>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</w:p>
    <w:p w:rsidR="000F4BF1" w:rsidRPr="00961142" w:rsidRDefault="000F4BF1" w:rsidP="000F4BF1">
      <w:pPr>
        <w:pStyle w:val="consplusnormal"/>
        <w:spacing w:before="0" w:beforeAutospacing="0" w:after="0" w:afterAutospacing="0"/>
        <w:ind w:right="1" w:firstLine="567"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финансовый год и плановый период.</w:t>
      </w:r>
    </w:p>
    <w:p w:rsidR="000F4BF1" w:rsidRPr="00961142" w:rsidRDefault="000F4BF1" w:rsidP="000F4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источниках финансирования муниципальной </w:t>
      </w:r>
      <w:r w:rsidR="001949AE" w:rsidRPr="00961142">
        <w:rPr>
          <w:rFonts w:ascii="Times New Roman" w:hAnsi="Times New Roman" w:cs="Times New Roman"/>
          <w:sz w:val="26"/>
          <w:szCs w:val="26"/>
        </w:rPr>
        <w:t>под</w:t>
      </w:r>
      <w:r w:rsidRPr="00961142">
        <w:rPr>
          <w:rFonts w:ascii="Times New Roman" w:hAnsi="Times New Roman" w:cs="Times New Roman"/>
          <w:sz w:val="26"/>
          <w:szCs w:val="26"/>
        </w:rPr>
        <w:t>программы по годам её реализации (Приложение 3).</w:t>
      </w:r>
    </w:p>
    <w:p w:rsidR="000F4BF1" w:rsidRPr="00961142" w:rsidRDefault="000F4BF1" w:rsidP="000F4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4BF1" w:rsidRPr="00961142" w:rsidRDefault="000F4BF1" w:rsidP="00006C8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" w:firstLine="4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611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Анализ рисков реализации муниципальной </w:t>
      </w:r>
      <w:r w:rsidR="001949AE" w:rsidRPr="009611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</w:t>
      </w:r>
      <w:r w:rsidRPr="009611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программы и описание мер управления рисками реализации муниципальной </w:t>
      </w:r>
      <w:r w:rsidR="001949AE" w:rsidRPr="009611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</w:t>
      </w:r>
      <w:r w:rsidRPr="009611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/>
        <w:contextualSpacing/>
        <w:jc w:val="both"/>
        <w:rPr>
          <w:color w:val="000000"/>
          <w:sz w:val="26"/>
          <w:szCs w:val="26"/>
        </w:rPr>
      </w:pP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 xml:space="preserve">При реализации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>программы возможно возникновение рисков, которые могут препятствовать достижению запланированных результатов.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Большое зн</w:t>
      </w:r>
      <w:r w:rsidR="001949AE" w:rsidRPr="00961142">
        <w:rPr>
          <w:color w:val="000000"/>
          <w:sz w:val="26"/>
          <w:szCs w:val="26"/>
        </w:rPr>
        <w:t>ачение для успешной реализации под</w:t>
      </w:r>
      <w:r w:rsidRPr="00961142">
        <w:rPr>
          <w:color w:val="000000"/>
          <w:sz w:val="26"/>
          <w:szCs w:val="26"/>
        </w:rPr>
        <w:t>рограммы имеет прогнозирование возможных рисков, связанных с достижением</w:t>
      </w:r>
      <w:r w:rsidR="001949AE" w:rsidRPr="00961142">
        <w:rPr>
          <w:color w:val="000000"/>
          <w:sz w:val="26"/>
          <w:szCs w:val="26"/>
        </w:rPr>
        <w:t xml:space="preserve"> основной цели, решением задач подп</w:t>
      </w:r>
      <w:r w:rsidRPr="00961142">
        <w:rPr>
          <w:color w:val="000000"/>
          <w:sz w:val="26"/>
          <w:szCs w:val="26"/>
        </w:rPr>
        <w:t>рограммы, оценка их масштабов и последствий, а также формирование системы мер по их предотвращению.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sz w:val="26"/>
          <w:szCs w:val="26"/>
        </w:rPr>
        <w:t>На основе анализа мероприятий, предла</w:t>
      </w:r>
      <w:r w:rsidR="001949AE" w:rsidRPr="00961142">
        <w:rPr>
          <w:sz w:val="26"/>
          <w:szCs w:val="26"/>
        </w:rPr>
        <w:t>гаемых для реализации в рамках подп</w:t>
      </w:r>
      <w:r w:rsidRPr="00961142">
        <w:rPr>
          <w:sz w:val="26"/>
          <w:szCs w:val="26"/>
        </w:rPr>
        <w:t xml:space="preserve">рограммы, </w:t>
      </w:r>
      <w:r w:rsidRPr="00961142">
        <w:rPr>
          <w:color w:val="000000"/>
          <w:sz w:val="26"/>
          <w:szCs w:val="26"/>
        </w:rPr>
        <w:t>могут быть выделены следующие риски: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bCs/>
          <w:color w:val="000000"/>
          <w:sz w:val="26"/>
          <w:szCs w:val="26"/>
        </w:rPr>
        <w:t>5.1. Правовые риски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Правовые риски связаны с изменением федерального или краевого законодательства, длительностью формирования нормативной правовой базы, необходи</w:t>
      </w:r>
      <w:r w:rsidR="001949AE" w:rsidRPr="00961142">
        <w:rPr>
          <w:color w:val="000000"/>
          <w:sz w:val="26"/>
          <w:szCs w:val="26"/>
        </w:rPr>
        <w:t>мой для эффективной реализации подп</w:t>
      </w:r>
      <w:r w:rsidRPr="00961142">
        <w:rPr>
          <w:color w:val="000000"/>
          <w:sz w:val="26"/>
          <w:szCs w:val="26"/>
        </w:rPr>
        <w:t xml:space="preserve">рограммы. Это может привести к увеличению планируемых сроков или изменению </w:t>
      </w:r>
      <w:r w:rsidR="001949AE" w:rsidRPr="00961142">
        <w:rPr>
          <w:color w:val="000000"/>
          <w:sz w:val="26"/>
          <w:szCs w:val="26"/>
        </w:rPr>
        <w:t>условий выполнения мероприятий подп</w:t>
      </w:r>
      <w:r w:rsidRPr="00961142">
        <w:rPr>
          <w:color w:val="000000"/>
          <w:sz w:val="26"/>
          <w:szCs w:val="26"/>
        </w:rPr>
        <w:t>рограммы.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Для уменьшения воздействия данной группы рисков планируется: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- проводить мониторинг планируемых изменений в федеральном и краевом законодательстве в сфере профилактики преступлений и иных правонарушений.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bCs/>
          <w:color w:val="000000"/>
          <w:sz w:val="26"/>
          <w:szCs w:val="26"/>
        </w:rPr>
        <w:t>5.2. Финансовые риски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отсутствием бюджетных расходов на профилактику преступлений и иных правонарушений.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Способами ограничения финансовых рисков выступают: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>программы, в зависимости от достигнутых результатов;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- определение приоритетов для первоочередного финансирования;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- планирование бюджетных расходов с применением методик оценки эффективности бюджетных расходов.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bCs/>
          <w:color w:val="000000"/>
          <w:sz w:val="26"/>
          <w:szCs w:val="26"/>
        </w:rPr>
        <w:t>5.3. Административные риски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lastRenderedPageBreak/>
        <w:t xml:space="preserve">Риски данной группы связаны с неэффективным управлением реализацией муниципальной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>программы, низкой эффективностью взаимод</w:t>
      </w:r>
      <w:r w:rsidR="001949AE" w:rsidRPr="00961142">
        <w:rPr>
          <w:color w:val="000000"/>
          <w:sz w:val="26"/>
          <w:szCs w:val="26"/>
        </w:rPr>
        <w:t>ействия участников подп</w:t>
      </w:r>
      <w:r w:rsidRPr="00961142">
        <w:rPr>
          <w:color w:val="000000"/>
          <w:sz w:val="26"/>
          <w:szCs w:val="26"/>
        </w:rPr>
        <w:t xml:space="preserve">рограммы, что может повлечь за собой нарушение планируемых сроков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 xml:space="preserve">программы, невыполнение ее цели и задач, снижение эффективности использования ресурсов и качества выполнения мероприятий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>программы.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Основными условиями уменьшения административных рисков являются: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  <w:r w:rsidRPr="00961142">
        <w:rPr>
          <w:color w:val="000000"/>
          <w:sz w:val="26"/>
          <w:szCs w:val="26"/>
        </w:rPr>
        <w:t xml:space="preserve">формирование эффективной системы управления реализацией </w:t>
      </w:r>
      <w:r w:rsidR="001949AE" w:rsidRPr="00961142">
        <w:rPr>
          <w:color w:val="000000"/>
          <w:sz w:val="26"/>
          <w:szCs w:val="26"/>
        </w:rPr>
        <w:t>под</w:t>
      </w:r>
      <w:r w:rsidRPr="00961142">
        <w:rPr>
          <w:color w:val="000000"/>
          <w:sz w:val="26"/>
          <w:szCs w:val="26"/>
        </w:rPr>
        <w:t>программы;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повышение квалификации персонала ответственного исполните</w:t>
      </w:r>
      <w:r w:rsidR="001949AE" w:rsidRPr="00961142">
        <w:rPr>
          <w:sz w:val="26"/>
          <w:szCs w:val="26"/>
        </w:rPr>
        <w:t>ля, соисполнителя и участников подп</w:t>
      </w:r>
      <w:r w:rsidRPr="00961142">
        <w:rPr>
          <w:sz w:val="26"/>
          <w:szCs w:val="26"/>
        </w:rPr>
        <w:t>рограммы;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повышение эффективности взаимодействия участников реализа</w:t>
      </w:r>
      <w:r w:rsidR="001949AE" w:rsidRPr="00961142">
        <w:rPr>
          <w:color w:val="000000"/>
          <w:sz w:val="26"/>
          <w:szCs w:val="26"/>
        </w:rPr>
        <w:t>ции под</w:t>
      </w:r>
      <w:r w:rsidRPr="00961142">
        <w:rPr>
          <w:color w:val="000000"/>
          <w:sz w:val="26"/>
          <w:szCs w:val="26"/>
        </w:rPr>
        <w:t>рограммы;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  <w:r w:rsidRPr="00961142">
        <w:rPr>
          <w:sz w:val="26"/>
          <w:szCs w:val="26"/>
        </w:rPr>
        <w:t>своевреме</w:t>
      </w:r>
      <w:r w:rsidR="001949AE" w:rsidRPr="00961142">
        <w:rPr>
          <w:sz w:val="26"/>
          <w:szCs w:val="26"/>
        </w:rPr>
        <w:t>нная корректировка мероприятий подп</w:t>
      </w:r>
      <w:r w:rsidRPr="00961142">
        <w:rPr>
          <w:sz w:val="26"/>
          <w:szCs w:val="26"/>
        </w:rPr>
        <w:t>рограммы.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  <w:r w:rsidRPr="00961142">
        <w:rPr>
          <w:sz w:val="26"/>
          <w:szCs w:val="26"/>
        </w:rPr>
        <w:t>5.4. Непредвиденные риски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  <w:r w:rsidRPr="00961142">
        <w:rPr>
          <w:sz w:val="26"/>
          <w:szCs w:val="26"/>
        </w:rPr>
        <w:t>Непредвиденные риски связаны с резким ухудшением состояния экономики страны вследствие финансового, политического или экономического кризиса, природными и техногенными катастрофами и катаклизмами, катастрофами военного характера.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color w:val="000000"/>
          <w:sz w:val="26"/>
          <w:szCs w:val="26"/>
        </w:rPr>
        <w:t>Способом ограничения непредвиденных рисков выступает: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color w:val="000000"/>
          <w:sz w:val="26"/>
          <w:szCs w:val="26"/>
        </w:rPr>
      </w:pPr>
      <w:r w:rsidRPr="00961142">
        <w:rPr>
          <w:sz w:val="26"/>
          <w:szCs w:val="26"/>
        </w:rPr>
        <w:t>прогнозирование социально-экономического развития при непредвиденных рисках с учетом возможного ухудшения экономической, экологической, политической ситуации.</w:t>
      </w:r>
    </w:p>
    <w:p w:rsidR="000F4BF1" w:rsidRPr="00961142" w:rsidRDefault="000F4BF1" w:rsidP="000F4BF1">
      <w:pPr>
        <w:pStyle w:val="aff1"/>
        <w:spacing w:before="0" w:beforeAutospacing="0" w:after="0" w:afterAutospacing="0"/>
        <w:ind w:right="1" w:firstLine="567"/>
        <w:contextualSpacing/>
        <w:jc w:val="both"/>
        <w:rPr>
          <w:sz w:val="26"/>
          <w:szCs w:val="26"/>
        </w:rPr>
      </w:pPr>
    </w:p>
    <w:p w:rsidR="000F4BF1" w:rsidRPr="00961142" w:rsidRDefault="000F4BF1" w:rsidP="000F4BF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6"/>
          <w:szCs w:val="26"/>
        </w:rPr>
      </w:pPr>
    </w:p>
    <w:p w:rsidR="000F4BF1" w:rsidRPr="00961142" w:rsidRDefault="000F4BF1" w:rsidP="00006C83">
      <w:pPr>
        <w:pStyle w:val="ConsPlusNormal0"/>
        <w:widowControl/>
        <w:numPr>
          <w:ilvl w:val="0"/>
          <w:numId w:val="9"/>
        </w:numPr>
        <w:adjustRightInd w:val="0"/>
        <w:ind w:left="0" w:right="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142">
        <w:rPr>
          <w:rFonts w:ascii="Times New Roman" w:hAnsi="Times New Roman" w:cs="Times New Roman"/>
          <w:b/>
          <w:bCs/>
          <w:sz w:val="26"/>
          <w:szCs w:val="26"/>
        </w:rPr>
        <w:t xml:space="preserve">Методика оценки эффективности муниципальной </w:t>
      </w:r>
      <w:r w:rsidR="001949AE" w:rsidRPr="00961142">
        <w:rPr>
          <w:rFonts w:ascii="Times New Roman" w:hAnsi="Times New Roman" w:cs="Times New Roman"/>
          <w:b/>
          <w:bCs/>
          <w:sz w:val="26"/>
          <w:szCs w:val="26"/>
        </w:rPr>
        <w:t>под</w:t>
      </w:r>
      <w:r w:rsidRPr="00961142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961142" w:rsidRDefault="00961142" w:rsidP="00F113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336" w:rsidRPr="00961142" w:rsidRDefault="00F11336" w:rsidP="00F113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142">
        <w:rPr>
          <w:rFonts w:ascii="Times New Roman" w:eastAsia="Calibri" w:hAnsi="Times New Roman" w:cs="Times New Roman"/>
          <w:sz w:val="26"/>
          <w:szCs w:val="26"/>
        </w:rPr>
        <w:t>Оценки эффективности подпрограммы осуществляется согласно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№ 1074.</w:t>
      </w:r>
    </w:p>
    <w:p w:rsidR="000F4BF1" w:rsidRPr="00961142" w:rsidRDefault="000F4BF1" w:rsidP="000F4BF1">
      <w:pPr>
        <w:spacing w:after="0" w:line="240" w:lineRule="auto"/>
        <w:ind w:left="284" w:right="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ind w:left="5830" w:right="9"/>
        <w:rPr>
          <w:rFonts w:ascii="Times New Roman" w:hAnsi="Times New Roman"/>
          <w:sz w:val="26"/>
          <w:szCs w:val="26"/>
        </w:rPr>
      </w:pPr>
      <w:r w:rsidRPr="00961142">
        <w:rPr>
          <w:rFonts w:ascii="Times New Roman" w:hAnsi="Times New Roman" w:cs="Times New Roman"/>
          <w:sz w:val="26"/>
          <w:szCs w:val="26"/>
        </w:rPr>
        <w:br w:type="page"/>
      </w:r>
      <w:r w:rsidRPr="00C3389E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0F4BF1" w:rsidRPr="00C3389E" w:rsidRDefault="000F4BF1" w:rsidP="000F4BF1">
      <w:pPr>
        <w:spacing w:after="0" w:line="240" w:lineRule="auto"/>
        <w:ind w:left="5830" w:right="9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F4BF1" w:rsidRPr="00C3389E" w:rsidRDefault="000F4BF1" w:rsidP="000F4BF1">
      <w:pPr>
        <w:spacing w:after="0" w:line="240" w:lineRule="auto"/>
        <w:ind w:left="5830" w:right="9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Первомайского района </w:t>
      </w:r>
    </w:p>
    <w:p w:rsidR="000F4BF1" w:rsidRPr="00C3389E" w:rsidRDefault="005836BA" w:rsidP="000F4BF1">
      <w:pPr>
        <w:spacing w:after="0" w:line="240" w:lineRule="auto"/>
        <w:ind w:left="5830" w:right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  »              2023 № </w:t>
      </w:r>
    </w:p>
    <w:p w:rsidR="000F4BF1" w:rsidRPr="00C3389E" w:rsidRDefault="000F4BF1" w:rsidP="000F4BF1">
      <w:pPr>
        <w:spacing w:after="0" w:line="240" w:lineRule="auto"/>
        <w:ind w:right="1"/>
        <w:jc w:val="right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br/>
      </w:r>
      <w:r w:rsidR="006C35C9">
        <w:rPr>
          <w:rFonts w:ascii="Times New Roman" w:hAnsi="Times New Roman"/>
          <w:sz w:val="26"/>
          <w:szCs w:val="26"/>
        </w:rPr>
        <w:t xml:space="preserve">Сведения об индикаторах </w:t>
      </w:r>
      <w:r w:rsidRPr="00C3389E">
        <w:rPr>
          <w:rFonts w:ascii="Times New Roman" w:hAnsi="Times New Roman"/>
          <w:sz w:val="26"/>
          <w:szCs w:val="26"/>
        </w:rPr>
        <w:t xml:space="preserve">муниципальной  </w:t>
      </w:r>
      <w:r w:rsidR="005836BA">
        <w:rPr>
          <w:rFonts w:ascii="Times New Roman" w:hAnsi="Times New Roman"/>
          <w:sz w:val="26"/>
          <w:szCs w:val="26"/>
        </w:rPr>
        <w:t>под</w:t>
      </w:r>
      <w:r w:rsidRPr="00C3389E">
        <w:rPr>
          <w:rFonts w:ascii="Times New Roman" w:hAnsi="Times New Roman"/>
          <w:sz w:val="26"/>
          <w:szCs w:val="26"/>
        </w:rPr>
        <w:t>программы</w:t>
      </w:r>
    </w:p>
    <w:p w:rsidR="000F4BF1" w:rsidRPr="00C3389E" w:rsidRDefault="000F4BF1" w:rsidP="000F4BF1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«Профилактика преступлений и иных правонарушений в Первомайском районе </w:t>
      </w:r>
    </w:p>
    <w:p w:rsidR="000F4BF1" w:rsidRPr="00C3389E" w:rsidRDefault="005836BA" w:rsidP="000F4BF1">
      <w:pPr>
        <w:spacing w:after="0" w:line="240" w:lineRule="auto"/>
        <w:ind w:right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2024-2028</w:t>
      </w:r>
      <w:r w:rsidR="006C35C9">
        <w:rPr>
          <w:rFonts w:ascii="Times New Roman" w:hAnsi="Times New Roman"/>
          <w:sz w:val="26"/>
          <w:szCs w:val="26"/>
        </w:rPr>
        <w:t xml:space="preserve"> годы» и их значениях</w:t>
      </w:r>
    </w:p>
    <w:p w:rsidR="000F4BF1" w:rsidRPr="00C3389E" w:rsidRDefault="000F4BF1" w:rsidP="000F4BF1">
      <w:pPr>
        <w:spacing w:after="0" w:line="240" w:lineRule="auto"/>
        <w:ind w:right="1"/>
        <w:jc w:val="right"/>
        <w:rPr>
          <w:rFonts w:ascii="Times New Roman" w:hAnsi="Times New Roman"/>
          <w:sz w:val="26"/>
          <w:szCs w:val="2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961"/>
        <w:gridCol w:w="993"/>
        <w:gridCol w:w="1275"/>
        <w:gridCol w:w="1134"/>
        <w:gridCol w:w="993"/>
        <w:gridCol w:w="886"/>
        <w:gridCol w:w="887"/>
      </w:tblGrid>
      <w:tr w:rsidR="000F4BF1" w:rsidRPr="00362E25" w:rsidTr="005836B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1" w:rsidRPr="00362E25" w:rsidRDefault="000F4BF1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1" w:rsidRPr="00362E25" w:rsidRDefault="000F4BF1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1" w:rsidRPr="00362E25" w:rsidRDefault="000F4BF1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1" w:rsidRPr="00362E25" w:rsidRDefault="000F4BF1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Значение по годам:</w:t>
            </w:r>
          </w:p>
        </w:tc>
      </w:tr>
      <w:tr w:rsidR="000F4BF1" w:rsidRPr="00362E25" w:rsidTr="005836B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1" w:rsidRPr="00362E25" w:rsidRDefault="000F4BF1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1" w:rsidRPr="00362E25" w:rsidRDefault="000F4BF1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1" w:rsidRPr="00362E25" w:rsidRDefault="000F4BF1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1" w:rsidRPr="00362E25" w:rsidRDefault="000F4BF1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5836BA" w:rsidRPr="00362E25" w:rsidTr="00FC69A5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left="-108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left="-108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tabs>
                <w:tab w:val="left" w:pos="884"/>
              </w:tabs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6C35C9">
            <w:pPr>
              <w:spacing w:after="0" w:line="240" w:lineRule="auto"/>
              <w:ind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на 10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Уровень преступности несовершеннолетних (количество зарегистрированных преступлений на 10 тысяч  несовершеннолетних в возрасте от 14 до 17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Уровень преступности, совершенных на улицах и в других общественных местах (количество зарегистрированных преступлений на 10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Уровень тяжких и особо тяжких преступлений, совершенных на бытовой почве (количество зарегистрированных преступлений в расчете на 100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лицами, находящимися в состоянии алкогольного опьянения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5836BA" w:rsidRPr="00362E25" w:rsidTr="00C27B4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Количество объектов инфраструктуры района, оборудованных ТСО (техническими средствами охраны)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A" w:rsidRPr="00362E25" w:rsidRDefault="005836BA" w:rsidP="00C27B4C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36BA" w:rsidRPr="00362E25" w:rsidTr="00FC69A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Доля преступлений,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лицами, ранее судимыми за совершение преступлений, в общей массе зарегистрированных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C27B4C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3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836BA" w:rsidRPr="00362E25" w:rsidTr="00FC69A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Количество объектов инфраструктуры района, оборудованных системой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36BA" w:rsidRPr="00362E25" w:rsidTr="00FC69A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C9478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Доля преступлений, раскрытых с участием 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A" w:rsidRPr="00362E25" w:rsidRDefault="005836BA" w:rsidP="005836BA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BA" w:rsidRPr="00362E25" w:rsidRDefault="005836BA" w:rsidP="00C9478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F4BF1" w:rsidRPr="00C3389E" w:rsidRDefault="000F4BF1" w:rsidP="000F4BF1">
      <w:pPr>
        <w:pStyle w:val="consplusnormal"/>
        <w:spacing w:before="0" w:beforeAutospacing="0" w:after="0" w:afterAutospacing="0"/>
        <w:ind w:left="284" w:right="-993" w:firstLine="567"/>
        <w:jc w:val="both"/>
        <w:rPr>
          <w:sz w:val="26"/>
          <w:szCs w:val="26"/>
        </w:rPr>
        <w:sectPr w:rsidR="000F4BF1" w:rsidRPr="00C3389E" w:rsidSect="00C94788">
          <w:pgSz w:w="11906" w:h="16838"/>
          <w:pgMar w:top="1134" w:right="707" w:bottom="1134" w:left="1650" w:header="708" w:footer="708" w:gutter="0"/>
          <w:pgNumType w:start="2"/>
          <w:cols w:space="708"/>
          <w:docGrid w:linePitch="360"/>
        </w:sectPr>
      </w:pP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Первомайского района </w:t>
      </w:r>
    </w:p>
    <w:p w:rsidR="000F4BF1" w:rsidRPr="00C3389E" w:rsidRDefault="005836BA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  »              </w:t>
      </w:r>
      <w:r w:rsidR="00FC69A5">
        <w:rPr>
          <w:rFonts w:ascii="Times New Roman" w:hAnsi="Times New Roman"/>
          <w:sz w:val="26"/>
          <w:szCs w:val="26"/>
        </w:rPr>
        <w:t xml:space="preserve"> 2023 № </w:t>
      </w: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ПЕРЕЧЕНЬ</w:t>
      </w: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программных мероприятий муниципальной </w:t>
      </w:r>
      <w:r w:rsidR="00FC69A5">
        <w:rPr>
          <w:rFonts w:ascii="Times New Roman" w:hAnsi="Times New Roman"/>
          <w:sz w:val="26"/>
          <w:szCs w:val="26"/>
        </w:rPr>
        <w:t>под</w:t>
      </w:r>
      <w:r w:rsidRPr="00C3389E">
        <w:rPr>
          <w:rFonts w:ascii="Times New Roman" w:hAnsi="Times New Roman"/>
          <w:sz w:val="26"/>
          <w:szCs w:val="26"/>
        </w:rPr>
        <w:t>программы</w:t>
      </w: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>«Профилактика преступлений и иных правонарушен</w:t>
      </w:r>
      <w:r w:rsidR="00FC69A5">
        <w:rPr>
          <w:rFonts w:ascii="Times New Roman" w:hAnsi="Times New Roman"/>
          <w:sz w:val="26"/>
          <w:szCs w:val="26"/>
        </w:rPr>
        <w:t>ий в Первомайском районе на 2024-2028</w:t>
      </w:r>
      <w:r w:rsidRPr="00C3389E">
        <w:rPr>
          <w:rFonts w:ascii="Times New Roman" w:hAnsi="Times New Roman"/>
          <w:sz w:val="26"/>
          <w:szCs w:val="26"/>
        </w:rPr>
        <w:t xml:space="preserve"> годы»</w:t>
      </w: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3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420"/>
        <w:gridCol w:w="1430"/>
        <w:gridCol w:w="2420"/>
        <w:gridCol w:w="771"/>
        <w:gridCol w:w="851"/>
        <w:gridCol w:w="850"/>
        <w:gridCol w:w="993"/>
        <w:gridCol w:w="850"/>
        <w:gridCol w:w="41"/>
        <w:gridCol w:w="71"/>
        <w:gridCol w:w="30"/>
        <w:gridCol w:w="933"/>
        <w:gridCol w:w="2090"/>
      </w:tblGrid>
      <w:tr w:rsidR="000F4BF1" w:rsidRPr="00362E25" w:rsidTr="00C94788">
        <w:tc>
          <w:tcPr>
            <w:tcW w:w="55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Цель, задача, </w:t>
            </w:r>
          </w:p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pacing w:val="-20"/>
                <w:sz w:val="24"/>
                <w:szCs w:val="24"/>
              </w:rPr>
              <w:t>Срок</w:t>
            </w:r>
          </w:p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pacing w:val="-20"/>
                <w:sz w:val="24"/>
                <w:szCs w:val="24"/>
              </w:rPr>
              <w:t>реализации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90" w:type="dxa"/>
            <w:gridSpan w:val="9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C69A5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FC6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FC6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FC6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FC6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FC6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9A5" w:rsidRPr="00362E25" w:rsidTr="00C27B4C">
        <w:tc>
          <w:tcPr>
            <w:tcW w:w="55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62E25">
              <w:rPr>
                <w:rFonts w:ascii="Times New Roman" w:hAnsi="Times New Roman" w:cs="Times New Roman"/>
              </w:rPr>
              <w:t>Цель 1</w:t>
            </w:r>
            <w:r w:rsidRPr="00362E25">
              <w:rPr>
                <w:rFonts w:ascii="Times New Roman" w:hAnsi="Times New Roman" w:cs="Times New Roman"/>
              </w:rPr>
              <w:br/>
              <w:t>Развитие и совершенствование системы профилактики преступлений и правонарушений;</w:t>
            </w:r>
          </w:p>
          <w:p w:rsidR="00FC69A5" w:rsidRPr="00362E25" w:rsidRDefault="00FC69A5" w:rsidP="00C947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62E25">
              <w:rPr>
                <w:rFonts w:ascii="Times New Roman" w:hAnsi="Times New Roman" w:cs="Times New Roman"/>
              </w:rPr>
              <w:t>обеспечение безопасности граждан, проживающих на территории Первомайского района Алтайского края;</w:t>
            </w:r>
          </w:p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снижение уровня преступности в Первомайском районе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взаимодействия с общественными организациями администрации Первомайского района Алтайского края; ОМВД России по Первомайскому району; КДН и ЗП администрации района; отдел по делам ГО и ЧС администрации района; районное Собрание депутатов Первомайского района; отдел по физической культуре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спорту администрации района; комитет администрации района по образованию; комитет по культуре администрации района; отдел информатизации администрации района; УСЗН по г. Новоалтайску и Первомайскому району (по согласованию); прокуратура Первомайского района (по согласованию); редакция газеты «Первомайский вестник» (по согласованию); отделение Управления Федеральной службы безопасности России по Алтайскому краю в                      г. Новоалтайске (по согласованию);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филиал по Первомайскому району ФКУ УИИ УФСИН России по Алтайскому краю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FC69A5" w:rsidRPr="00362E25" w:rsidRDefault="00FC69A5" w:rsidP="00C27B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FC69A5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C69A5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C69A5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9A5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FC69A5" w:rsidRPr="00362E25" w:rsidRDefault="00FC69A5" w:rsidP="00C2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2399E" w:rsidRPr="00362E25" w:rsidTr="00C27B4C">
        <w:trPr>
          <w:trHeight w:val="1154"/>
        </w:trPr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A2399E" w:rsidRPr="00362E25" w:rsidTr="00C27B4C">
        <w:tc>
          <w:tcPr>
            <w:tcW w:w="55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Повышение уровня правовой культуры граждан, борьба с правовым нигилизмом среди населения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2399E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A2399E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взаимодействия с общественными организациями администрации Первомайского района Алтайского края; ОМВД России по Первомайскому району; КДН и ЗП администрации района; отдел по делам ГО и ЧС администрации района; районное Собрание депутатов Первомайского района; отдел по физической культуре и спорту администрации района; комитет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района по образованию; комитет по культуре администрации района; отдел информатизации администрации района; УСЗН по г. Новоалтайску и Первомайскому району (по согласованию); прокуратура Первомайского района (по согласованию); редакция газеты «Первомайский вестник» (по согласованию); отделение Управления Федеральной службы безопасности России по Алтайскому краю в                      г. Новоалтайске (по согласованию); филиал по Первомайскому району ФКУ УИИ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УФСИН России по Алтайскому краю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A2399E" w:rsidRPr="00362E25" w:rsidRDefault="00EC7BB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A2399E" w:rsidRPr="00362E25" w:rsidTr="00C27B4C">
        <w:tc>
          <w:tcPr>
            <w:tcW w:w="55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Изготовление информационных материалов, видеороликов, учебных фильмов для организации и проведения профилактических мероприятий и разъяснения уголовной и административной ответственности за совершение противоправных действий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2399E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A2399E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молодежной политики и взаимодействия с общественными организациями администрации района, комитет администрации района по образованию, ОМВД России по Первомайскому району (по согласованию); отдел по делам ГО и ЧС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A2399E" w:rsidRPr="00362E25" w:rsidTr="00C27B4C">
        <w:tc>
          <w:tcPr>
            <w:tcW w:w="55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Подготовка и размещение в газете и на интернет-сайте  тематических материалов по повышению уровня правовой культуры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граждан, информированию населения о результатах расследования уголовных дел, представляющих публичный интерес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2399E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="00A2399E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Редакция газеты «Первомайский вестник»; ОМВД России по Первомайскому району (по согласованию); прокуратура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района (по согласованию); отдел информатизации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A2399E" w:rsidRPr="00362E25" w:rsidTr="00C27B4C">
        <w:tc>
          <w:tcPr>
            <w:tcW w:w="55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2399E" w:rsidRPr="00362E25" w:rsidRDefault="00A2399E" w:rsidP="005D1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A2399E" w:rsidRPr="00362E25" w:rsidRDefault="00A2399E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D12E0" w:rsidRPr="00362E25" w:rsidTr="00E030D4">
        <w:tc>
          <w:tcPr>
            <w:tcW w:w="55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Включение в факультативных формы занятий с учащимися образовательных учреждений района, выступлений сотрудников ОМВД, ГО и ЧС по разъяснению ответственности за нарушение наиболее характерных для территории норм административного и уголовного законодательства.  Проведение анкетирования обучающихся с целью выявления знаний ими степени ответственности за совершенные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проступки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D12E0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="005D12E0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 района; ОМВД России по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D12E0" w:rsidRPr="00362E25" w:rsidTr="00E030D4">
        <w:tc>
          <w:tcPr>
            <w:tcW w:w="55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Создание на базе Интернет сайта администрации района странички форума «Задай вопрос юристу»</w:t>
            </w:r>
          </w:p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5D12E0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5D12E0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информатизации администрации района; Прокуратура Первомайского района (по согласованию); Новоалтайский межрайонный следственный отдел (по согласованию); ОМВД России по Первомайскому району (по согласованию)</w:t>
            </w:r>
          </w:p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5D12E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5D12E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D12E0" w:rsidRPr="00362E25" w:rsidTr="00E030D4">
        <w:tc>
          <w:tcPr>
            <w:tcW w:w="55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Размещение полиграфических материалов на стенде УСЗН в рамках профилактики преступлений и иных правонарушений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</w:p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D12E0" w:rsidRPr="00362E25" w:rsidTr="00E030D4">
        <w:tc>
          <w:tcPr>
            <w:tcW w:w="55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1.1.6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Оказание юридической помощи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</w:p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 по г.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Новоалтайску и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D12E0" w:rsidRPr="00362E25" w:rsidTr="00E030D4">
        <w:tc>
          <w:tcPr>
            <w:tcW w:w="55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5D12E0" w:rsidRPr="00362E25" w:rsidRDefault="005D12E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Мероприятие 1.1.7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районных фестивалей детского творчества, участие в краевых, всероссийских, международных фестивалях детского и молодежного творчества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Привлечение населения и частных охранных предприятий (ЧОП) к охране общественного порядка, пресечение противоправных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 (по согласованию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Организация работы круглосуточного «телефона доверия» по вопросам обеспечения правопорядка. Рассмотрение обращений граждан и их объединений с принятием комплексных решений. Система «соседского контроля», поощрения порядочных граждан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 (по согласованию); Прокуратура Первомайского района (по согласованию); Новоалтайский межрайонный следственный отдел (по согласованию); органы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Поддержка гражданских инициатив и развитие общественных формирований правоохранительной направленности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 (по согласованию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1.2.3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Взаимодействие с ЧОП на договорной основе в сфере профилактики преступлений и правонарушений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4477DD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77DD" w:rsidRPr="00362E25" w:rsidTr="00E030D4">
        <w:tc>
          <w:tcPr>
            <w:tcW w:w="55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477DD" w:rsidRPr="00362E25" w:rsidTr="00E030D4">
        <w:tc>
          <w:tcPr>
            <w:tcW w:w="55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Профилактика правонарушений среди лиц, склонных к противоправному поведению, лиц освободившихся из мест лишения свободы, детей состоящих на учете в КДН и ЗП, и их родителей; граждан, страдающих алкоголизмом и наркоманией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4477DD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4477DD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4477DD" w:rsidRPr="00362E25" w:rsidRDefault="004477DD" w:rsidP="00C94788">
            <w:pPr>
              <w:pStyle w:val="ConsPlusCell"/>
              <w:widowControl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УСЗН по г. Новоалтайску и Первомайскому району (по согласованию); КДН и ЗП администрации района; КГБУЗ «Первомайская ЦРБ им. А.Ф. Воробьева» (по согласованию); ОМВД России по Первомайскому району (по согласованию); филиал по Первомайскому району ФКУ УИИ УФСИН России по Алтайскому краю                        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851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4477DD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7DD"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4477DD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4477DD" w:rsidRPr="00362E25" w:rsidRDefault="004477DD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Учет семей и несовершеннолетних, находящихся в социально опасном положении и состоящих на учете в КДН и ЗП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согласованию); КДН и ЗП администрации района;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Выявление семей и несовершеннолетних, находящихся в социально опасном положении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УСЗН по г. Новоалтайску и Первомайскому району (по согласованию); ОМВД России по Первомайскому району (по согласованию); КДН и ЗП администрации района; отдел молодежной политики и взаимодействия с общественными организациями администрации района; комитет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по образованию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Предоставление адресной социальной помощи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Предоставление мер социальной поддержки (по обращению)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Обследование жилищно-бытовых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условий лиц, вернувшихся из мест лишения свободы; несовершеннолетних (семей), состоящих на учете в КДН и ЗП; граждан находящихся в трудной жизненной ситуации и т.д.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УСЗН по г. Новоалтайску и Первомайскому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району (по согласованию); КДН и ЗП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1.3.6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Определение нуждаемости в предоставлении необходимых социальных услуг с учетом индивидуальных потребностей</w:t>
            </w:r>
          </w:p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Составление индивидуальных программ предоставления услуг, закрепляющих право на предоставление полустационарного 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стационарного обслуживания и социального сопровождения (по обращению)</w:t>
            </w:r>
          </w:p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согласованию); КДН и ЗП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1.3.8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Выработка и реализация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УСЗН по г. Новоалтайску и Первомайскому району (по согласованию); филиал по Первомайскому району ФКУ УИИ УФСИН России по Алтайскому краю (по согласованию); ОМВД России по Первомайскому району (по согласованию); КГБУЗ «Первомайская ЦРБ им. А.Ф. Воробьева» (по согласованию); КДН и ЗП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виктимного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граждан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 (по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согласованию); Прокуратура Первомайского района (по согласованию); Новоалтайский межрайонный следственный отдел (по согласованию); Редакция газеты «Первомайский вестник»; отдел по делам ГО и ЧС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1.4.1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Регулярное освещение на страницах Интернет-сайта и газеты «Первомайский Вестник» информации о причинах и условиях совершения значимых преступлений, способах и средствах правомерной защиты от преступных и иных посягательство, проблемах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подростковой преступности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 (по согласованию); Прокуратура Первомайского района (по согласованию); Новоалтайский межрайонный следственный отдел (по согласованию); Редакция газеты «Первомайский вестник»; отдел по делам ГО и ЧС администрации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Совершенствование законодательной базы в сфере профилактики преступлений и иных правонарушений и внедрение новых методов в профилактическую деятельность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1A18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по делам ГО и ЧС администрации района; УСЗН по г. Новоалтайску и Первомайскому району (по согласованию); КГБУЗ «Первомайская ЦРБ им. А.Ф. Воробьева» (по согласованию); ОМВД России по Первомайскому району (по согласованию); Прокуратура Первомайского района (по согласованию); Новоалтайский межрайонный следственный отдел (по согласованию); органы администрации Первомайского района, задействованные в работе межведомственной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комиссии; районное Собрание депутатов Первомайского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1.5.1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Внесение предложений районному Собранию депутатов по вопросам совершенствования регионального и федерального законодательства в целях устранения пробелов в профилактической работе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 (по согласованию); Прокуратура Первомайского района (по согласованию); Новоалтайский межрайонный следственный отдел (по согласованию); органы администрации Первомайского района, задействованные в работе межведомственной комиссии; районное Собрание депутатов Первомайского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1.5.2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Участие в межведомственных рейдах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 (по согласованию); органы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Первомайского района, задействованные в работе межведомственной комиссии; УСЗН по г. Новоалтайску и Первомайскому району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1.5.3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Рассмотрение на заседаниях межведомственной комиссии форм и методов устранения причин и условий, способствующих совершению правонарушений, успешно применяемых в других регионах. Апробация данных методов по решению комиссии с выводами по дальнейшему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внедрению на территории 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 (по согласованию); Прокуратура Первомайского района (по согласованию); Новоалтайский межрайонный следственный отдел (по согласованию); органы администрации Первомайского района, задействованные в работе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1.5.4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Определение структуры системы профилактики правонарушений, компетенции всех ее субъектов, комплектование штата субъектов ответственными кадрами, в том числе через профессиональную ориентацию выпускников школ, обучение участников системы профилактики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Органы администрации Первомайского района, задействованные в работе межведомственной комиссии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1.6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Пропаганда здорового образа жизни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 и спорту администрации района; редакция газеты «Первомайский вестник» (по согласованию); КГБУЗ «Первомайская ЦРБ им. А.Ф. Воробьева»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1A18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1A1800" w:rsidRPr="00362E25" w:rsidTr="00E030D4">
        <w:tc>
          <w:tcPr>
            <w:tcW w:w="55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1A1800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1A1800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1A1800" w:rsidRPr="00362E25" w:rsidTr="00E030D4">
        <w:tc>
          <w:tcPr>
            <w:tcW w:w="55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A1800" w:rsidRPr="00362E25" w:rsidRDefault="001A1800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Организация работы координационного совета по развитию физической культуры и спорта в районе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работы по осуществлению публикаций информации о  спортивно-массовых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мероприятиях, проблемах, связанных с потреблением ПАВ в газете «Первомайский вестник» и на Интернет-сайте администрации 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 и спорту администрации района; редакция газеты «Первомайский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вестник»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F4BF1" w:rsidRPr="00362E25" w:rsidTr="00E030D4">
        <w:tc>
          <w:tcPr>
            <w:tcW w:w="55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Организация в школах и иных учебных заведениях района бесед по привлечению подростков к занятию физической культурой и спортом, профилактические мероприятия антинаркотической и антиалкогольной направленности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0F4BF1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0F4BF1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F4BF1" w:rsidRPr="00362E25" w:rsidTr="00E030D4">
        <w:tc>
          <w:tcPr>
            <w:tcW w:w="55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0F4BF1" w:rsidRPr="00362E25" w:rsidRDefault="000F4BF1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Проведение ежегодного смотра-конкурса на лучшее спортивное сооружение среди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1.6.6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Участие в краевом ежегодном конкурсе, среди городских и районных газет и местных органов управления физической культурой и спортом, на лучшую пропаганду физической культуры и спорта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Организация и проведение  ежегодного смотра-конкурса на лучшую организацию спортивно-массовой работы на селе среди сельских поселений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месячника по военно-патриотическому воспитанию молодежи 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1.6.9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комплексных профилактических мероприятий – «летний лагерь – территория здоровья!». Приобретение тест-индикаторных систем «ИХА-6-МУЛЬТИ-ФАКТОР» (100 шт.), переносных аппаратов «Алкотест-203» (2 шт.), «</w:t>
            </w:r>
            <w:r w:rsidRPr="00362E25">
              <w:rPr>
                <w:rFonts w:ascii="Times New Roman" w:hAnsi="Times New Roman"/>
                <w:sz w:val="24"/>
                <w:szCs w:val="24"/>
                <w:lang w:val="en-US"/>
              </w:rPr>
              <w:t>LionAlcometerSD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-400» (100 шт.), для проведения доказательного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освидетельствования на состояние наркотического и иных видов опьянения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1.6.10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Организация военно-полевых сборов допризывной молодежи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1.6.11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военно-спортивной игры «Зарница»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1.7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незаконной миграции,борьба с экстремизмом и терроризмом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и взаимодействия с общественными организациями администрации Первомайского района Алтайского края; ОМВД России по Первомайскому району; КДН и ЗП администрации района; отдел по делам ГО и ЧС администрации района; районное Собрание депутатов Первомайского района; отдел по физической культуре и спорту администрации района; комитет администрации района по образованию; комитет по культуре администрации района; отдел информатизации администрации района; УСЗН по г. Новоалтайску и Первомайскому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району (по согласованию); прокуратура Первомайского района (по согласованию); редакция газеты «Первомайский вестник» (по согласованию); отделение Управления Федеральной службы безопасности России по Алтайскому краю в                      г. Новоалтайске (по согласованию); филиал по Первомайскому району ФКУ УИИ УФСИН России по Алтайскому краю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1.7.1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Информационное противодействие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экстремизму и терроризму, ограничение доступа к информационным ресурсам сети Интернет, содержащим материалы экстремистского террористического характера (перечень Министерства юстиции РФ)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району; отдел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информатизации администрации района;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1.7.2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Мероприятия по современному выявлению лиц, недавно прибывших из северокавказского и южного федеральных округов, а также из стран с повышенной террористической опасностью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1.7.3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Комплекс мероприятий на объектах транспортной инфраструктуры и объектах жизнеобеспечения, направленный на противодействие возможным угрозам террористического характера, а также на розыск лиц в пассажиропотоке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Первомайскому району;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81C67" w:rsidRPr="00362E25" w:rsidTr="00E030D4">
        <w:tc>
          <w:tcPr>
            <w:tcW w:w="55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1.7.4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Обеспечение эффективной обработки жилого сектора на предмет установления граждан и организаций, арендующих жилые и нежилые помещения без надлежащего оформления. Особое внимание лицам, прибывшим из стран с повышенной террористической опасностью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1C67" w:rsidRPr="00362E25" w:rsidTr="00E030D4">
        <w:tc>
          <w:tcPr>
            <w:tcW w:w="55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381C67" w:rsidRPr="00362E25" w:rsidRDefault="00381C67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030D4" w:rsidRPr="00362E25" w:rsidTr="00E030D4">
        <w:tc>
          <w:tcPr>
            <w:tcW w:w="55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Обеспечение охраны имущества физических и юридических лиц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взаимодействия с общественными организациями администрации Первомайского района Алтайского края; ОМВД России по Первомайскому району; КДН и ЗП администрации района; отдел по делам ГО и ЧС администрации района; районное Собрание депутатов Первомайского района; отдел по физической культуре и спорту администрации района; комитет администрации района по образованию; комитет по культуре администрации района; отдел информатизации администрации района; УСЗН по г. Новоалтайску 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Первомайскому району (по согласованию); прокуратура Первомайского района (по согласованию); редакция газеты «Первомайский вестник» (по согласованию); отделение Управления Федеральной службы безопасности России по Алтайскому краю в                      г. Новоалтайске (по согласованию); филиал по Первомайскому району ФКУ УИИ УФСИН России по Алтайскому краю (по согласованию); КГБУЗ «Первомайская ЦРБ им. А.Ф. Воробьева» (по согласованию)</w:t>
            </w: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030D4" w:rsidRPr="00362E25" w:rsidTr="00E030D4">
        <w:tc>
          <w:tcPr>
            <w:tcW w:w="55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1.8.1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Разъяснительная работа с населением по вопросам страхования имущества в целях обеспечения финансовой компенсации при его утрате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Первомайскому району</w:t>
            </w: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030D4" w:rsidRPr="00362E25" w:rsidTr="00E030D4">
        <w:tc>
          <w:tcPr>
            <w:tcW w:w="55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1.9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Снижение возможности совершения преступлений и террористических актов, путем создания системы технической защиты (в том числе видеонаблюдение) объектов общественной сферы и мест массового пребывания людей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</w:t>
            </w: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030D4" w:rsidRPr="00362E25" w:rsidTr="00E030D4">
        <w:tc>
          <w:tcPr>
            <w:tcW w:w="55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Мероприятие 1.9.1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Оборудование объектов ТСО, системами видеонаблюдения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</w:t>
            </w: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030D4" w:rsidRPr="00362E25" w:rsidTr="00E030D4">
        <w:tc>
          <w:tcPr>
            <w:tcW w:w="55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1.10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профилактика правонарушений, путем проведения проверок на предмет законности принимаемых решений в рамках реализуемых национальных проектов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030D4" w:rsidRPr="00362E25" w:rsidTr="00E030D4">
        <w:tc>
          <w:tcPr>
            <w:tcW w:w="55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030D4" w:rsidRPr="00362E25" w:rsidRDefault="00E030D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B5234" w:rsidRPr="00362E25" w:rsidTr="00DB5234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B5234" w:rsidRPr="00362E25" w:rsidTr="00DB5234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B5234" w:rsidRPr="00362E25" w:rsidTr="0011584D">
        <w:tc>
          <w:tcPr>
            <w:tcW w:w="55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1.10.1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 xml:space="preserve">Проверка законности получения и расходования денежных средств, выделяемых в предпринимателям района в рамках следующих программ государственной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поддержки (гранты Губернатора в сфере экономики, гранты на создание собственного бизнеса, субсидии на поддержку начинающих малых инновационных компаний, субсидии на поддержку сельского туризма, гранты для реализации бизнес-проектов, предусматривающих строительство и реконструкцию животноводческих ферм, субсидирование части банковской процентной ставки, микрозаймы в сумме до 1 млн. рублей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району; прокуратура Первомайского района (по согласованию); отделение Управления Федеральной службы безопасности России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DB5234" w:rsidRPr="00362E25" w:rsidTr="0011584D">
        <w:tc>
          <w:tcPr>
            <w:tcW w:w="55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Задача 1.10.2 Проверка законности переселения граждан из ветхого жилья, на предмет установления афилированности (знакомство, родство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и т.д.) участников программы должностным лицам администрации района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2024-2028</w:t>
            </w:r>
            <w:r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ОМВД России по Первомайскому району; прокуратура Первомайского района (по согласованию); отделение Управления </w:t>
            </w:r>
            <w:r w:rsidRPr="00362E25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B5234" w:rsidRPr="00362E25" w:rsidTr="0011584D">
        <w:tc>
          <w:tcPr>
            <w:tcW w:w="55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DB5234" w:rsidRPr="00362E25" w:rsidRDefault="00DB5234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C69A5" w:rsidRPr="00362E25" w:rsidTr="00E030D4">
        <w:tc>
          <w:tcPr>
            <w:tcW w:w="55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Задача 1.10.3</w:t>
            </w:r>
            <w:r w:rsidRPr="00362E25">
              <w:rPr>
                <w:rFonts w:ascii="Times New Roman" w:hAnsi="Times New Roman"/>
                <w:sz w:val="24"/>
                <w:szCs w:val="24"/>
              </w:rPr>
              <w:br/>
              <w:t>Проведение проверок на предмет законности получении жителями района средств материнского капитала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FC69A5" w:rsidRPr="00362E25" w:rsidRDefault="00DB5234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2024-2028</w:t>
            </w:r>
            <w:r w:rsidR="00FC69A5" w:rsidRPr="00362E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ОМВД России по Первомайскому району; прокуратура Первомайского района (по согласованию); отделение Управления Федеральной службы безопасности России по Алтайскому краю в                      г. Новоалтайске (по согласованию)</w:t>
            </w: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C69A5" w:rsidRPr="00362E25" w:rsidTr="00E030D4">
        <w:tc>
          <w:tcPr>
            <w:tcW w:w="55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FC69A5" w:rsidRPr="00362E25" w:rsidRDefault="00FC69A5" w:rsidP="00C94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tabs>
          <w:tab w:val="left" w:pos="110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ab/>
      </w: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br w:type="page"/>
      </w:r>
      <w:r w:rsidRPr="00C3389E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F4BF1" w:rsidRPr="00C3389E" w:rsidRDefault="000F4BF1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Первомайского района </w:t>
      </w:r>
    </w:p>
    <w:p w:rsidR="000F4BF1" w:rsidRPr="00C3389E" w:rsidRDefault="00FC69A5" w:rsidP="000F4BF1">
      <w:pPr>
        <w:spacing w:after="0" w:line="240" w:lineRule="auto"/>
        <w:ind w:left="10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  »               2023 № </w:t>
      </w:r>
    </w:p>
    <w:p w:rsidR="000F4BF1" w:rsidRPr="00C3389E" w:rsidRDefault="000F4BF1" w:rsidP="000F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Объем финансовых ресурсов, необходимых для реализации муниципальной </w:t>
      </w:r>
      <w:r w:rsidR="00FC69A5">
        <w:rPr>
          <w:rFonts w:ascii="Times New Roman" w:hAnsi="Times New Roman"/>
          <w:sz w:val="26"/>
          <w:szCs w:val="26"/>
        </w:rPr>
        <w:t>под</w:t>
      </w:r>
      <w:r w:rsidRPr="00C3389E">
        <w:rPr>
          <w:rFonts w:ascii="Times New Roman" w:hAnsi="Times New Roman"/>
          <w:sz w:val="26"/>
          <w:szCs w:val="26"/>
        </w:rPr>
        <w:t>программы</w:t>
      </w:r>
    </w:p>
    <w:p w:rsidR="000F4BF1" w:rsidRPr="00C3389E" w:rsidRDefault="000F4BF1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89E">
        <w:rPr>
          <w:rFonts w:ascii="Times New Roman" w:hAnsi="Times New Roman"/>
          <w:sz w:val="26"/>
          <w:szCs w:val="26"/>
        </w:rPr>
        <w:t xml:space="preserve">«Профилактика преступлений и иных правонарушений в Первомайском районе </w:t>
      </w:r>
    </w:p>
    <w:p w:rsidR="000F4BF1" w:rsidRPr="00C3389E" w:rsidRDefault="00FC69A5" w:rsidP="000F4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2024-2028</w:t>
      </w:r>
      <w:r w:rsidR="000F4BF1" w:rsidRPr="00C3389E">
        <w:rPr>
          <w:rFonts w:ascii="Times New Roman" w:hAnsi="Times New Roman"/>
          <w:sz w:val="26"/>
          <w:szCs w:val="26"/>
        </w:rPr>
        <w:t xml:space="preserve"> годы» по годам</w:t>
      </w:r>
    </w:p>
    <w:p w:rsidR="000F4BF1" w:rsidRPr="00C3389E" w:rsidRDefault="000F4BF1" w:rsidP="000F4B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418"/>
        <w:gridCol w:w="1276"/>
        <w:gridCol w:w="1275"/>
        <w:gridCol w:w="1276"/>
        <w:gridCol w:w="1102"/>
        <w:gridCol w:w="1102"/>
      </w:tblGrid>
      <w:tr w:rsidR="000F4BF1" w:rsidRPr="00362E25" w:rsidTr="00C94788">
        <w:trPr>
          <w:cantSplit/>
          <w:trHeight w:val="24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F4BF1" w:rsidRPr="00362E25" w:rsidRDefault="000F4BF1" w:rsidP="00C9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F1" w:rsidRPr="00362E25" w:rsidRDefault="000F4BF1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C69A5" w:rsidRPr="00362E25" w:rsidTr="00FC69A5">
        <w:trPr>
          <w:cantSplit/>
          <w:trHeight w:val="600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A5" w:rsidRPr="00362E25" w:rsidRDefault="00FC69A5" w:rsidP="00C9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2D0959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FC69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2D0959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FC69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362E2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A5" w:rsidRPr="00362E25" w:rsidTr="00FC69A5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5" w:rsidRPr="00362E25" w:rsidRDefault="00FC69A5" w:rsidP="00C9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BF1" w:rsidRPr="00C3389E" w:rsidRDefault="000F4BF1" w:rsidP="000F4BF1">
      <w:pPr>
        <w:spacing w:after="0" w:line="240" w:lineRule="auto"/>
        <w:ind w:right="-851"/>
      </w:pPr>
    </w:p>
    <w:sectPr w:rsidR="000F4BF1" w:rsidRPr="00C3389E" w:rsidSect="00F53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C9" w:rsidRDefault="00C377C9" w:rsidP="002A10D4">
      <w:pPr>
        <w:spacing w:after="0" w:line="240" w:lineRule="auto"/>
      </w:pPr>
      <w:r>
        <w:separator/>
      </w:r>
    </w:p>
  </w:endnote>
  <w:endnote w:type="continuationSeparator" w:id="1">
    <w:p w:rsidR="00C377C9" w:rsidRDefault="00C377C9" w:rsidP="002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C9" w:rsidRDefault="00C377C9" w:rsidP="002A10D4">
      <w:pPr>
        <w:spacing w:after="0" w:line="240" w:lineRule="auto"/>
      </w:pPr>
      <w:r>
        <w:separator/>
      </w:r>
    </w:p>
  </w:footnote>
  <w:footnote w:type="continuationSeparator" w:id="1">
    <w:p w:rsidR="00C377C9" w:rsidRDefault="00C377C9" w:rsidP="002A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D" w:rsidRDefault="0063506D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D" w:rsidRDefault="0063506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563"/>
    <w:multiLevelType w:val="hybridMultilevel"/>
    <w:tmpl w:val="9F4E0544"/>
    <w:lvl w:ilvl="0" w:tplc="574A12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1033"/>
    <w:multiLevelType w:val="hybridMultilevel"/>
    <w:tmpl w:val="6C684682"/>
    <w:lvl w:ilvl="0" w:tplc="7C46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477C"/>
    <w:multiLevelType w:val="hybridMultilevel"/>
    <w:tmpl w:val="4344E6D8"/>
    <w:lvl w:ilvl="0" w:tplc="FC9811E8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325F367D"/>
    <w:multiLevelType w:val="hybridMultilevel"/>
    <w:tmpl w:val="B8E26630"/>
    <w:lvl w:ilvl="0" w:tplc="F98E80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F2C4266"/>
    <w:multiLevelType w:val="hybridMultilevel"/>
    <w:tmpl w:val="175E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609D"/>
    <w:multiLevelType w:val="hybridMultilevel"/>
    <w:tmpl w:val="BCE64C1E"/>
    <w:lvl w:ilvl="0" w:tplc="6032BE5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8354DA3"/>
    <w:multiLevelType w:val="hybridMultilevel"/>
    <w:tmpl w:val="B45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3EB"/>
    <w:multiLevelType w:val="hybridMultilevel"/>
    <w:tmpl w:val="27648566"/>
    <w:lvl w:ilvl="0" w:tplc="3104C2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04A18"/>
    <w:multiLevelType w:val="multilevel"/>
    <w:tmpl w:val="904C5BA6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55A97760"/>
    <w:multiLevelType w:val="multilevel"/>
    <w:tmpl w:val="0C1869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246987"/>
    <w:multiLevelType w:val="hybridMultilevel"/>
    <w:tmpl w:val="2D0C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06A10"/>
    <w:multiLevelType w:val="hybridMultilevel"/>
    <w:tmpl w:val="B45EE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F17F8"/>
    <w:multiLevelType w:val="hybridMultilevel"/>
    <w:tmpl w:val="0008A9E2"/>
    <w:lvl w:ilvl="0" w:tplc="A9F23566">
      <w:start w:val="202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C4"/>
    <w:rsid w:val="00006302"/>
    <w:rsid w:val="00006C83"/>
    <w:rsid w:val="000113F0"/>
    <w:rsid w:val="0001317C"/>
    <w:rsid w:val="000352A3"/>
    <w:rsid w:val="00046BC3"/>
    <w:rsid w:val="000715C3"/>
    <w:rsid w:val="00080107"/>
    <w:rsid w:val="00081040"/>
    <w:rsid w:val="0008483F"/>
    <w:rsid w:val="000C6282"/>
    <w:rsid w:val="000D4F8D"/>
    <w:rsid w:val="000E28D3"/>
    <w:rsid w:val="000E3BF4"/>
    <w:rsid w:val="000F4BF1"/>
    <w:rsid w:val="000F653C"/>
    <w:rsid w:val="000F7F60"/>
    <w:rsid w:val="0011584D"/>
    <w:rsid w:val="00126DED"/>
    <w:rsid w:val="0013098D"/>
    <w:rsid w:val="00150040"/>
    <w:rsid w:val="00150123"/>
    <w:rsid w:val="00152417"/>
    <w:rsid w:val="00164692"/>
    <w:rsid w:val="0016674E"/>
    <w:rsid w:val="00193E6D"/>
    <w:rsid w:val="001949AE"/>
    <w:rsid w:val="001A1800"/>
    <w:rsid w:val="001C03AD"/>
    <w:rsid w:val="001D2AB4"/>
    <w:rsid w:val="001D4046"/>
    <w:rsid w:val="001D64DB"/>
    <w:rsid w:val="001E3032"/>
    <w:rsid w:val="00203805"/>
    <w:rsid w:val="00205986"/>
    <w:rsid w:val="00205FAA"/>
    <w:rsid w:val="00233580"/>
    <w:rsid w:val="00253D1E"/>
    <w:rsid w:val="00261BD1"/>
    <w:rsid w:val="00277DAE"/>
    <w:rsid w:val="002A10D4"/>
    <w:rsid w:val="002A4AEE"/>
    <w:rsid w:val="002D0959"/>
    <w:rsid w:val="002E40F5"/>
    <w:rsid w:val="00331289"/>
    <w:rsid w:val="003428C4"/>
    <w:rsid w:val="00342C35"/>
    <w:rsid w:val="003629B0"/>
    <w:rsid w:val="00381C67"/>
    <w:rsid w:val="00383B26"/>
    <w:rsid w:val="00383E12"/>
    <w:rsid w:val="003950E5"/>
    <w:rsid w:val="003B4100"/>
    <w:rsid w:val="003B5A06"/>
    <w:rsid w:val="003D02E0"/>
    <w:rsid w:val="003D1370"/>
    <w:rsid w:val="003E644D"/>
    <w:rsid w:val="003F1963"/>
    <w:rsid w:val="00424A53"/>
    <w:rsid w:val="0043454E"/>
    <w:rsid w:val="00436259"/>
    <w:rsid w:val="004477DD"/>
    <w:rsid w:val="00450912"/>
    <w:rsid w:val="004635DB"/>
    <w:rsid w:val="00465102"/>
    <w:rsid w:val="00476124"/>
    <w:rsid w:val="004820DA"/>
    <w:rsid w:val="00493226"/>
    <w:rsid w:val="00497E3D"/>
    <w:rsid w:val="004E1D59"/>
    <w:rsid w:val="004F0A85"/>
    <w:rsid w:val="004F3CF9"/>
    <w:rsid w:val="004F5606"/>
    <w:rsid w:val="00516762"/>
    <w:rsid w:val="00531792"/>
    <w:rsid w:val="005372E4"/>
    <w:rsid w:val="005836BA"/>
    <w:rsid w:val="00595428"/>
    <w:rsid w:val="005C1E8A"/>
    <w:rsid w:val="005D12E0"/>
    <w:rsid w:val="005F591B"/>
    <w:rsid w:val="0061480A"/>
    <w:rsid w:val="00622F1E"/>
    <w:rsid w:val="0063506D"/>
    <w:rsid w:val="00636453"/>
    <w:rsid w:val="0064319F"/>
    <w:rsid w:val="00672252"/>
    <w:rsid w:val="006A2DE6"/>
    <w:rsid w:val="006C35C9"/>
    <w:rsid w:val="006E5D1E"/>
    <w:rsid w:val="0072722F"/>
    <w:rsid w:val="007350DB"/>
    <w:rsid w:val="007728D6"/>
    <w:rsid w:val="007B58AB"/>
    <w:rsid w:val="007D100F"/>
    <w:rsid w:val="00823A72"/>
    <w:rsid w:val="00844715"/>
    <w:rsid w:val="008509F6"/>
    <w:rsid w:val="00885159"/>
    <w:rsid w:val="008E655E"/>
    <w:rsid w:val="0091342A"/>
    <w:rsid w:val="009167B4"/>
    <w:rsid w:val="00930B86"/>
    <w:rsid w:val="00957129"/>
    <w:rsid w:val="00961142"/>
    <w:rsid w:val="009A50E1"/>
    <w:rsid w:val="009B2AC7"/>
    <w:rsid w:val="009D4C72"/>
    <w:rsid w:val="009D53FC"/>
    <w:rsid w:val="009E24C4"/>
    <w:rsid w:val="00A15D9F"/>
    <w:rsid w:val="00A2399E"/>
    <w:rsid w:val="00A34422"/>
    <w:rsid w:val="00A5268B"/>
    <w:rsid w:val="00A63819"/>
    <w:rsid w:val="00A658C1"/>
    <w:rsid w:val="00A84D85"/>
    <w:rsid w:val="00AB2E75"/>
    <w:rsid w:val="00AE0090"/>
    <w:rsid w:val="00AF3048"/>
    <w:rsid w:val="00B332F6"/>
    <w:rsid w:val="00B516E5"/>
    <w:rsid w:val="00B6684F"/>
    <w:rsid w:val="00B95F24"/>
    <w:rsid w:val="00BC03F7"/>
    <w:rsid w:val="00BC320B"/>
    <w:rsid w:val="00BC42D0"/>
    <w:rsid w:val="00BD1C44"/>
    <w:rsid w:val="00BD6CAD"/>
    <w:rsid w:val="00C16B51"/>
    <w:rsid w:val="00C27B4C"/>
    <w:rsid w:val="00C313B8"/>
    <w:rsid w:val="00C377C9"/>
    <w:rsid w:val="00C419C4"/>
    <w:rsid w:val="00C77715"/>
    <w:rsid w:val="00C84CE9"/>
    <w:rsid w:val="00C8528B"/>
    <w:rsid w:val="00C94788"/>
    <w:rsid w:val="00C96823"/>
    <w:rsid w:val="00CC1E53"/>
    <w:rsid w:val="00CD6365"/>
    <w:rsid w:val="00CE157C"/>
    <w:rsid w:val="00CE37E8"/>
    <w:rsid w:val="00D520DC"/>
    <w:rsid w:val="00D539A4"/>
    <w:rsid w:val="00D54AA1"/>
    <w:rsid w:val="00D63CA5"/>
    <w:rsid w:val="00D71DFB"/>
    <w:rsid w:val="00D830AD"/>
    <w:rsid w:val="00DA5919"/>
    <w:rsid w:val="00DB5234"/>
    <w:rsid w:val="00DC07B3"/>
    <w:rsid w:val="00DC17AC"/>
    <w:rsid w:val="00DD7E33"/>
    <w:rsid w:val="00DE06B3"/>
    <w:rsid w:val="00DE3EDA"/>
    <w:rsid w:val="00E030D4"/>
    <w:rsid w:val="00E0513C"/>
    <w:rsid w:val="00E255A3"/>
    <w:rsid w:val="00E414CD"/>
    <w:rsid w:val="00E56482"/>
    <w:rsid w:val="00EC3862"/>
    <w:rsid w:val="00EC7BB0"/>
    <w:rsid w:val="00ED3ACD"/>
    <w:rsid w:val="00F0750A"/>
    <w:rsid w:val="00F11336"/>
    <w:rsid w:val="00F13A79"/>
    <w:rsid w:val="00F1797D"/>
    <w:rsid w:val="00F261AE"/>
    <w:rsid w:val="00F4120A"/>
    <w:rsid w:val="00F47C4F"/>
    <w:rsid w:val="00F5337C"/>
    <w:rsid w:val="00F5347A"/>
    <w:rsid w:val="00F83158"/>
    <w:rsid w:val="00F87DDD"/>
    <w:rsid w:val="00FA7370"/>
    <w:rsid w:val="00FC69A5"/>
    <w:rsid w:val="00FD47E8"/>
    <w:rsid w:val="00FE3726"/>
    <w:rsid w:val="00FE5E5D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D"/>
  </w:style>
  <w:style w:type="paragraph" w:styleId="1">
    <w:name w:val="heading 1"/>
    <w:basedOn w:val="a"/>
    <w:next w:val="a"/>
    <w:link w:val="10"/>
    <w:qFormat/>
    <w:rsid w:val="000F7F6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C1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E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E2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9E2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footer"/>
    <w:basedOn w:val="a"/>
    <w:link w:val="a5"/>
    <w:unhideWhenUsed/>
    <w:rsid w:val="000E2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rsid w:val="000E28D3"/>
    <w:rPr>
      <w:rFonts w:eastAsiaTheme="minorHAnsi"/>
      <w:lang w:eastAsia="en-US"/>
    </w:rPr>
  </w:style>
  <w:style w:type="paragraph" w:styleId="a6">
    <w:name w:val="List Paragraph"/>
    <w:basedOn w:val="a"/>
    <w:qFormat/>
    <w:rsid w:val="000E28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qFormat/>
    <w:rsid w:val="00EC386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uiPriority w:val="99"/>
    <w:rsid w:val="00EC38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C3862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00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7F6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c">
    <w:name w:val="Balloon Text"/>
    <w:basedOn w:val="a"/>
    <w:link w:val="ad"/>
    <w:unhideWhenUsed/>
    <w:rsid w:val="000F7F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F7F60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0F7F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F7F60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F7F60"/>
  </w:style>
  <w:style w:type="numbering" w:customStyle="1" w:styleId="110">
    <w:name w:val="Нет списка11"/>
    <w:next w:val="a2"/>
    <w:uiPriority w:val="99"/>
    <w:semiHidden/>
    <w:unhideWhenUsed/>
    <w:rsid w:val="000F7F60"/>
  </w:style>
  <w:style w:type="table" w:customStyle="1" w:styleId="12">
    <w:name w:val="Сетка таблицы1"/>
    <w:basedOn w:val="a1"/>
    <w:next w:val="ab"/>
    <w:uiPriority w:val="39"/>
    <w:rsid w:val="000F7F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0F7F60"/>
  </w:style>
  <w:style w:type="character" w:customStyle="1" w:styleId="fontstyle12">
    <w:name w:val="fontstyle12"/>
    <w:basedOn w:val="a0"/>
    <w:rsid w:val="000F7F60"/>
  </w:style>
  <w:style w:type="paragraph" w:customStyle="1" w:styleId="conspluscell0">
    <w:name w:val="conspluscell"/>
    <w:basedOn w:val="a"/>
    <w:rsid w:val="000F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0F7F60"/>
    <w:rPr>
      <w:color w:val="0000FF"/>
      <w:u w:val="single"/>
    </w:rPr>
  </w:style>
  <w:style w:type="paragraph" w:customStyle="1" w:styleId="consplustitle">
    <w:name w:val="consplustitle"/>
    <w:basedOn w:val="a"/>
    <w:rsid w:val="000F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F7F60"/>
    <w:pPr>
      <w:widowControl w:val="0"/>
      <w:autoSpaceDE w:val="0"/>
      <w:autoSpaceDN w:val="0"/>
      <w:adjustRightInd w:val="0"/>
      <w:spacing w:after="0" w:line="302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F7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rsid w:val="000F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1">
    <w:name w:val="Знак"/>
    <w:basedOn w:val="a"/>
    <w:rsid w:val="000F7F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F7F6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F7F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Знак Знак1"/>
    <w:basedOn w:val="a"/>
    <w:rsid w:val="000F7F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Title"/>
    <w:basedOn w:val="a"/>
    <w:next w:val="af5"/>
    <w:link w:val="af6"/>
    <w:qFormat/>
    <w:rsid w:val="000F7F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0F7F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Subtitle"/>
    <w:basedOn w:val="a"/>
    <w:next w:val="a"/>
    <w:link w:val="af7"/>
    <w:qFormat/>
    <w:rsid w:val="000F7F6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7">
    <w:name w:val="Подзаголовок Знак"/>
    <w:basedOn w:val="a0"/>
    <w:link w:val="af5"/>
    <w:rsid w:val="000F7F60"/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Без интервала Знак"/>
    <w:link w:val="a7"/>
    <w:rsid w:val="000F7F60"/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0F7F60"/>
  </w:style>
  <w:style w:type="table" w:customStyle="1" w:styleId="1110">
    <w:name w:val="Сетка таблицы111"/>
    <w:basedOn w:val="a1"/>
    <w:next w:val="ab"/>
    <w:uiPriority w:val="39"/>
    <w:rsid w:val="000F7F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0F7F60"/>
  </w:style>
  <w:style w:type="table" w:customStyle="1" w:styleId="11110">
    <w:name w:val="Сетка таблицы1111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0F7F60"/>
  </w:style>
  <w:style w:type="table" w:customStyle="1" w:styleId="22">
    <w:name w:val="Сетка таблицы2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0F7F6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F7F60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0F7F60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0F7F6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0F7F60"/>
    <w:rPr>
      <w:rFonts w:ascii="Calibri" w:eastAsia="Calibri" w:hAnsi="Calibri" w:cs="Times New Roman"/>
      <w:b/>
      <w:bCs/>
      <w:sz w:val="20"/>
      <w:szCs w:val="20"/>
      <w:lang w:eastAsia="en-US"/>
    </w:rPr>
  </w:style>
  <w:style w:type="numbering" w:customStyle="1" w:styleId="3">
    <w:name w:val="Нет списка3"/>
    <w:next w:val="a2"/>
    <w:uiPriority w:val="99"/>
    <w:semiHidden/>
    <w:rsid w:val="000F7F60"/>
  </w:style>
  <w:style w:type="table" w:customStyle="1" w:styleId="30">
    <w:name w:val="Сетка таблицы3"/>
    <w:basedOn w:val="a1"/>
    <w:next w:val="ab"/>
    <w:uiPriority w:val="39"/>
    <w:rsid w:val="000F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0F7F60"/>
  </w:style>
  <w:style w:type="character" w:customStyle="1" w:styleId="23">
    <w:name w:val="Основной шрифт абзаца2"/>
    <w:rsid w:val="000F7F60"/>
  </w:style>
  <w:style w:type="paragraph" w:customStyle="1" w:styleId="afd">
    <w:name w:val="Знак Знак Знак Знак"/>
    <w:basedOn w:val="a"/>
    <w:rsid w:val="000F7F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Body Text"/>
    <w:basedOn w:val="a"/>
    <w:link w:val="aff"/>
    <w:rsid w:val="000F7F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Знак"/>
    <w:basedOn w:val="a0"/>
    <w:link w:val="afe"/>
    <w:rsid w:val="000F7F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0F7F60"/>
  </w:style>
  <w:style w:type="character" w:customStyle="1" w:styleId="WW-Absatz-Standardschriftart1111111111111">
    <w:name w:val="WW-Absatz-Standardschriftart1111111111111"/>
    <w:rsid w:val="000F7F60"/>
  </w:style>
  <w:style w:type="character" w:customStyle="1" w:styleId="WW-Absatz-Standardschriftart11111111111111">
    <w:name w:val="WW-Absatz-Standardschriftart11111111111111"/>
    <w:rsid w:val="000F7F60"/>
  </w:style>
  <w:style w:type="paragraph" w:customStyle="1" w:styleId="aff0">
    <w:name w:val="Знак Знак Знак Знак Знак Знак Знак"/>
    <w:basedOn w:val="a"/>
    <w:rsid w:val="000F7F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1">
    <w:name w:val="Normal (Web)"/>
    <w:basedOn w:val="a"/>
    <w:uiPriority w:val="99"/>
    <w:unhideWhenUsed/>
    <w:rsid w:val="000F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0F7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2">
    <w:name w:val="page number"/>
    <w:rsid w:val="000F7F60"/>
  </w:style>
  <w:style w:type="numbering" w:customStyle="1" w:styleId="120">
    <w:name w:val="Нет списка12"/>
    <w:next w:val="a2"/>
    <w:semiHidden/>
    <w:rsid w:val="000F7F60"/>
  </w:style>
  <w:style w:type="table" w:customStyle="1" w:styleId="121">
    <w:name w:val="Сетка таблицы12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0F7F60"/>
  </w:style>
  <w:style w:type="table" w:customStyle="1" w:styleId="211">
    <w:name w:val="Сетка таблицы21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0F7F60"/>
  </w:style>
  <w:style w:type="table" w:customStyle="1" w:styleId="310">
    <w:name w:val="Сетка таблицы31"/>
    <w:basedOn w:val="a1"/>
    <w:next w:val="ab"/>
    <w:uiPriority w:val="39"/>
    <w:rsid w:val="000F7F6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F7F60"/>
  </w:style>
  <w:style w:type="table" w:customStyle="1" w:styleId="1121">
    <w:name w:val="Сетка таблицы112"/>
    <w:basedOn w:val="a1"/>
    <w:next w:val="ab"/>
    <w:uiPriority w:val="39"/>
    <w:rsid w:val="000F7F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0F7F60"/>
  </w:style>
  <w:style w:type="table" w:customStyle="1" w:styleId="11120">
    <w:name w:val="Сетка таблицы1112"/>
    <w:basedOn w:val="a1"/>
    <w:next w:val="ab"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F7F60"/>
  </w:style>
  <w:style w:type="table" w:customStyle="1" w:styleId="111110">
    <w:name w:val="Сетка таблицы11111"/>
    <w:basedOn w:val="a1"/>
    <w:next w:val="ab"/>
    <w:uiPriority w:val="39"/>
    <w:rsid w:val="000F7F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semiHidden/>
    <w:rsid w:val="000F7F60"/>
  </w:style>
  <w:style w:type="table" w:customStyle="1" w:styleId="1111110">
    <w:name w:val="Сетка таблицы111111"/>
    <w:basedOn w:val="a1"/>
    <w:next w:val="ab"/>
    <w:locked/>
    <w:rsid w:val="000F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0F7F60"/>
  </w:style>
  <w:style w:type="character" w:styleId="aff3">
    <w:name w:val="Strong"/>
    <w:uiPriority w:val="22"/>
    <w:qFormat/>
    <w:rsid w:val="000F4B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E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B6B-842D-4A06-A2EC-B24A56D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69</Pages>
  <Words>14121</Words>
  <Characters>80493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cp:lastPrinted>2023-08-29T09:23:00Z</cp:lastPrinted>
  <dcterms:created xsi:type="dcterms:W3CDTF">2023-08-31T01:58:00Z</dcterms:created>
  <dcterms:modified xsi:type="dcterms:W3CDTF">2023-09-27T04:22:00Z</dcterms:modified>
</cp:coreProperties>
</file>