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85E" w:rsidRPr="00BF60A6" w:rsidRDefault="00B0085E" w:rsidP="00B0085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F60A6">
        <w:rPr>
          <w:rFonts w:ascii="Times New Roman" w:eastAsia="Times New Roman" w:hAnsi="Times New Roman" w:cs="Times New Roman"/>
          <w:bCs/>
          <w:color w:val="000000"/>
          <w:sz w:val="24"/>
          <w:szCs w:val="24"/>
          <w:lang w:eastAsia="ru-RU"/>
        </w:rPr>
        <w:t>АДМИНИСТРАЦИЯ СОРОЧЕЛОГОВСКОГО СЕЛЬСОВЕТА</w:t>
      </w:r>
    </w:p>
    <w:p w:rsidR="00B0085E" w:rsidRPr="00BF60A6" w:rsidRDefault="00B0085E" w:rsidP="00B0085E">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BF60A6">
        <w:rPr>
          <w:rFonts w:ascii="Times New Roman" w:eastAsia="Times New Roman" w:hAnsi="Times New Roman" w:cs="Times New Roman"/>
          <w:bCs/>
          <w:color w:val="000000"/>
          <w:sz w:val="24"/>
          <w:szCs w:val="24"/>
          <w:lang w:eastAsia="ru-RU"/>
        </w:rPr>
        <w:t>ПЕРВОМАЙСКОГО  РАЙОНА  АЛТАЙСКОГО  КРАЯ</w:t>
      </w:r>
    </w:p>
    <w:p w:rsidR="00B0085E" w:rsidRPr="00BF60A6" w:rsidRDefault="00B0085E" w:rsidP="00B0085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F60A6">
        <w:rPr>
          <w:rFonts w:ascii="Times New Roman" w:eastAsia="Times New Roman" w:hAnsi="Times New Roman" w:cs="Times New Roman"/>
          <w:color w:val="000000"/>
          <w:sz w:val="24"/>
          <w:szCs w:val="24"/>
          <w:lang w:eastAsia="ru-RU"/>
        </w:rPr>
        <w:t> </w:t>
      </w:r>
    </w:p>
    <w:p w:rsidR="00B0085E" w:rsidRPr="00BF60A6" w:rsidRDefault="00B0085E" w:rsidP="00B0085E">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BF60A6">
        <w:rPr>
          <w:rFonts w:ascii="Times New Roman" w:eastAsia="Times New Roman" w:hAnsi="Times New Roman" w:cs="Times New Roman"/>
          <w:bCs/>
          <w:color w:val="000000"/>
          <w:sz w:val="24"/>
          <w:szCs w:val="24"/>
          <w:lang w:eastAsia="ru-RU"/>
        </w:rPr>
        <w:t>П</w:t>
      </w:r>
      <w:proofErr w:type="gramEnd"/>
      <w:r w:rsidRPr="00BF60A6">
        <w:rPr>
          <w:rFonts w:ascii="Times New Roman" w:eastAsia="Times New Roman" w:hAnsi="Times New Roman" w:cs="Times New Roman"/>
          <w:bCs/>
          <w:color w:val="000000"/>
          <w:sz w:val="24"/>
          <w:szCs w:val="24"/>
          <w:lang w:eastAsia="ru-RU"/>
        </w:rPr>
        <w:t xml:space="preserve"> О С Т А Н О В Л Е Н И Е</w:t>
      </w:r>
    </w:p>
    <w:p w:rsidR="00B0085E" w:rsidRPr="00BF60A6" w:rsidRDefault="00B0085E" w:rsidP="00B0085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F60A6">
        <w:rPr>
          <w:rFonts w:ascii="Times New Roman" w:eastAsia="Times New Roman" w:hAnsi="Times New Roman" w:cs="Times New Roman"/>
          <w:color w:val="000000"/>
          <w:sz w:val="24"/>
          <w:szCs w:val="24"/>
          <w:lang w:eastAsia="ru-RU"/>
        </w:rPr>
        <w:t xml:space="preserve">  </w:t>
      </w:r>
    </w:p>
    <w:p w:rsidR="00B0085E" w:rsidRPr="00BF60A6" w:rsidRDefault="00322C0D" w:rsidP="00B0085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02.05.</w:t>
      </w:r>
      <w:r w:rsidR="00B0085E" w:rsidRPr="00BF60A6">
        <w:rPr>
          <w:rFonts w:ascii="Times New Roman" w:eastAsia="Times New Roman" w:hAnsi="Times New Roman" w:cs="Times New Roman"/>
          <w:color w:val="000000"/>
          <w:sz w:val="24"/>
          <w:szCs w:val="24"/>
          <w:lang w:eastAsia="ru-RU"/>
        </w:rPr>
        <w:t xml:space="preserve">2023                                                                                 </w:t>
      </w:r>
      <w:r w:rsidR="006201AB">
        <w:rPr>
          <w:rFonts w:ascii="Times New Roman" w:eastAsia="Times New Roman" w:hAnsi="Times New Roman" w:cs="Times New Roman"/>
          <w:color w:val="000000"/>
          <w:sz w:val="24"/>
          <w:szCs w:val="24"/>
          <w:lang w:eastAsia="ru-RU"/>
        </w:rPr>
        <w:t xml:space="preserve">                            </w:t>
      </w:r>
      <w:r w:rsidR="00B0085E" w:rsidRPr="00BF60A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19</w:t>
      </w:r>
      <w:r w:rsidR="00B0085E" w:rsidRPr="00BF60A6">
        <w:rPr>
          <w:rFonts w:ascii="Times New Roman" w:eastAsia="Times New Roman" w:hAnsi="Times New Roman" w:cs="Times New Roman"/>
          <w:color w:val="000000"/>
          <w:sz w:val="24"/>
          <w:szCs w:val="24"/>
          <w:lang w:eastAsia="ru-RU"/>
        </w:rPr>
        <w:t xml:space="preserve">                          </w:t>
      </w:r>
    </w:p>
    <w:p w:rsidR="00B0085E" w:rsidRPr="00BF60A6" w:rsidRDefault="00B0085E" w:rsidP="00B0085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F60A6">
        <w:rPr>
          <w:rFonts w:ascii="Times New Roman" w:eastAsia="Times New Roman" w:hAnsi="Times New Roman" w:cs="Times New Roman"/>
          <w:color w:val="000000"/>
          <w:sz w:val="24"/>
          <w:szCs w:val="24"/>
          <w:lang w:eastAsia="ru-RU"/>
        </w:rPr>
        <w:t>с. Сорочий Лог</w:t>
      </w:r>
    </w:p>
    <w:p w:rsidR="00B0085E" w:rsidRPr="00BF60A6" w:rsidRDefault="00B0085E" w:rsidP="00B0085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0085E" w:rsidRPr="00BF60A6" w:rsidRDefault="00B0085E" w:rsidP="00B0085E">
      <w:pPr>
        <w:shd w:val="clear" w:color="auto" w:fill="FFFFFF"/>
        <w:spacing w:after="0" w:line="240" w:lineRule="auto"/>
        <w:rPr>
          <w:rFonts w:ascii="Times New Roman" w:eastAsia="Times New Roman" w:hAnsi="Times New Roman" w:cs="Times New Roman"/>
          <w:color w:val="000000"/>
          <w:sz w:val="24"/>
          <w:szCs w:val="24"/>
          <w:lang w:eastAsia="ru-RU"/>
        </w:rPr>
      </w:pPr>
      <w:r w:rsidRPr="00BF60A6">
        <w:rPr>
          <w:rFonts w:ascii="Times New Roman" w:eastAsia="Times New Roman" w:hAnsi="Times New Roman" w:cs="Times New Roman"/>
          <w:color w:val="000000"/>
          <w:sz w:val="24"/>
          <w:szCs w:val="24"/>
          <w:lang w:eastAsia="ru-RU"/>
        </w:rPr>
        <w:t xml:space="preserve">О внесении изменений в постановление </w:t>
      </w:r>
    </w:p>
    <w:p w:rsidR="00B0085E" w:rsidRPr="00BF60A6" w:rsidRDefault="00B0085E" w:rsidP="008D4FE9">
      <w:pPr>
        <w:shd w:val="clear" w:color="auto" w:fill="FFFFFF"/>
        <w:spacing w:after="0" w:line="240" w:lineRule="auto"/>
        <w:rPr>
          <w:rFonts w:ascii="Times New Roman" w:hAnsi="Times New Roman" w:cs="Times New Roman"/>
          <w:sz w:val="24"/>
          <w:szCs w:val="24"/>
        </w:rPr>
      </w:pPr>
      <w:r w:rsidRPr="00BF60A6">
        <w:rPr>
          <w:rFonts w:ascii="Times New Roman" w:hAnsi="Times New Roman" w:cs="Times New Roman"/>
          <w:sz w:val="24"/>
          <w:szCs w:val="24"/>
        </w:rPr>
        <w:t xml:space="preserve"> №</w:t>
      </w:r>
      <w:r w:rsidR="008D4FE9" w:rsidRPr="00BF60A6">
        <w:rPr>
          <w:rFonts w:ascii="Times New Roman" w:hAnsi="Times New Roman" w:cs="Times New Roman"/>
          <w:sz w:val="24"/>
          <w:szCs w:val="24"/>
        </w:rPr>
        <w:t>61</w:t>
      </w:r>
      <w:r w:rsidRPr="00BF60A6">
        <w:rPr>
          <w:rFonts w:ascii="Times New Roman" w:hAnsi="Times New Roman" w:cs="Times New Roman"/>
          <w:sz w:val="24"/>
          <w:szCs w:val="24"/>
        </w:rPr>
        <w:t xml:space="preserve"> от </w:t>
      </w:r>
      <w:r w:rsidR="008D4FE9" w:rsidRPr="00BF60A6">
        <w:rPr>
          <w:rFonts w:ascii="Times New Roman" w:hAnsi="Times New Roman" w:cs="Times New Roman"/>
          <w:sz w:val="24"/>
          <w:szCs w:val="24"/>
        </w:rPr>
        <w:t>07.12.2021</w:t>
      </w:r>
      <w:r w:rsidRPr="00BF60A6">
        <w:rPr>
          <w:rFonts w:ascii="Times New Roman" w:hAnsi="Times New Roman" w:cs="Times New Roman"/>
          <w:sz w:val="24"/>
          <w:szCs w:val="24"/>
        </w:rPr>
        <w:t xml:space="preserve">  «</w:t>
      </w:r>
      <w:r w:rsidRPr="00BF60A6">
        <w:rPr>
          <w:rFonts w:ascii="Times New Roman" w:eastAsia="Times New Roman" w:hAnsi="Times New Roman" w:cs="Times New Roman"/>
          <w:sz w:val="24"/>
          <w:szCs w:val="24"/>
          <w:lang w:eastAsia="ru-RU"/>
        </w:rPr>
        <w:t xml:space="preserve">Об утверждении </w:t>
      </w:r>
      <w:r w:rsidR="008D4FE9" w:rsidRPr="00BF60A6">
        <w:rPr>
          <w:rFonts w:ascii="Times New Roman" w:eastAsia="Times New Roman" w:hAnsi="Times New Roman" w:cs="Times New Roman"/>
          <w:sz w:val="24"/>
          <w:szCs w:val="24"/>
          <w:lang w:eastAsia="ru-RU"/>
        </w:rPr>
        <w:t xml:space="preserve"> Положения о порядке проведения публичных мероприятий  (собраний, митингов, демонстраций, шествий и пикетирования) на территории </w:t>
      </w:r>
      <w:proofErr w:type="spellStart"/>
      <w:r w:rsidR="008D4FE9" w:rsidRPr="00BF60A6">
        <w:rPr>
          <w:rFonts w:ascii="Times New Roman" w:eastAsia="Times New Roman" w:hAnsi="Times New Roman" w:cs="Times New Roman"/>
          <w:sz w:val="24"/>
          <w:szCs w:val="24"/>
          <w:lang w:eastAsia="ru-RU"/>
        </w:rPr>
        <w:t>Сорочелоговского</w:t>
      </w:r>
      <w:proofErr w:type="spellEnd"/>
      <w:r w:rsidR="008D4FE9" w:rsidRPr="00BF60A6">
        <w:rPr>
          <w:rFonts w:ascii="Times New Roman" w:eastAsia="Times New Roman" w:hAnsi="Times New Roman" w:cs="Times New Roman"/>
          <w:sz w:val="24"/>
          <w:szCs w:val="24"/>
          <w:lang w:eastAsia="ru-RU"/>
        </w:rPr>
        <w:t xml:space="preserve"> сельсовета</w:t>
      </w:r>
    </w:p>
    <w:p w:rsidR="008D4FE9" w:rsidRPr="00BF60A6" w:rsidRDefault="00B0085E" w:rsidP="008D4FE9">
      <w:pPr>
        <w:shd w:val="clear" w:color="auto" w:fill="FFFFFF"/>
        <w:spacing w:after="0" w:line="240" w:lineRule="auto"/>
        <w:rPr>
          <w:rFonts w:ascii="Times New Roman" w:hAnsi="Times New Roman" w:cs="Times New Roman"/>
          <w:sz w:val="24"/>
          <w:szCs w:val="24"/>
        </w:rPr>
      </w:pPr>
      <w:r w:rsidRPr="00BF60A6">
        <w:rPr>
          <w:rFonts w:ascii="Times New Roman" w:hAnsi="Times New Roman" w:cs="Times New Roman"/>
          <w:sz w:val="24"/>
          <w:szCs w:val="24"/>
        </w:rPr>
        <w:t xml:space="preserve">В целях приведения </w:t>
      </w:r>
      <w:r w:rsidR="008D4FE9" w:rsidRPr="00BF60A6">
        <w:rPr>
          <w:rFonts w:ascii="Times New Roman" w:hAnsi="Times New Roman" w:cs="Times New Roman"/>
          <w:sz w:val="24"/>
          <w:szCs w:val="24"/>
        </w:rPr>
        <w:t xml:space="preserve"> №61 от 07.12.2021  «</w:t>
      </w:r>
      <w:r w:rsidR="008D4FE9" w:rsidRPr="00BF60A6">
        <w:rPr>
          <w:rFonts w:ascii="Times New Roman" w:eastAsia="Times New Roman" w:hAnsi="Times New Roman" w:cs="Times New Roman"/>
          <w:sz w:val="24"/>
          <w:szCs w:val="24"/>
          <w:lang w:eastAsia="ru-RU"/>
        </w:rPr>
        <w:t xml:space="preserve">Об утверждении  Положения о порядке проведения публичных мероприятий  (собраний, митингов, демонстраций, шествий и пикетирования) на территории </w:t>
      </w:r>
      <w:proofErr w:type="spellStart"/>
      <w:r w:rsidR="008D4FE9" w:rsidRPr="00BF60A6">
        <w:rPr>
          <w:rFonts w:ascii="Times New Roman" w:eastAsia="Times New Roman" w:hAnsi="Times New Roman" w:cs="Times New Roman"/>
          <w:sz w:val="24"/>
          <w:szCs w:val="24"/>
          <w:lang w:eastAsia="ru-RU"/>
        </w:rPr>
        <w:t>Сорочелоговского</w:t>
      </w:r>
      <w:proofErr w:type="spellEnd"/>
      <w:r w:rsidR="008D4FE9" w:rsidRPr="00BF60A6">
        <w:rPr>
          <w:rFonts w:ascii="Times New Roman" w:eastAsia="Times New Roman" w:hAnsi="Times New Roman" w:cs="Times New Roman"/>
          <w:sz w:val="24"/>
          <w:szCs w:val="24"/>
          <w:lang w:eastAsia="ru-RU"/>
        </w:rPr>
        <w:t xml:space="preserve"> сельсовета</w:t>
      </w:r>
    </w:p>
    <w:p w:rsidR="00B0085E" w:rsidRPr="00BF60A6" w:rsidRDefault="00B0085E" w:rsidP="00B0085E">
      <w:pPr>
        <w:shd w:val="clear" w:color="auto" w:fill="FFFFFF"/>
        <w:spacing w:after="0" w:line="240" w:lineRule="auto"/>
        <w:rPr>
          <w:rFonts w:ascii="Times New Roman" w:hAnsi="Times New Roman" w:cs="Times New Roman"/>
          <w:sz w:val="24"/>
          <w:szCs w:val="24"/>
        </w:rPr>
      </w:pPr>
      <w:r w:rsidRPr="00BF60A6">
        <w:rPr>
          <w:rFonts w:ascii="Times New Roman" w:hAnsi="Times New Roman" w:cs="Times New Roman"/>
          <w:sz w:val="24"/>
          <w:szCs w:val="24"/>
        </w:rPr>
        <w:t>в соответствие с действующим законодательством, в связи с поступившим протестом прокурора Первомайского района Алтайского края.</w:t>
      </w:r>
    </w:p>
    <w:p w:rsidR="00B0085E" w:rsidRPr="00BF60A6" w:rsidRDefault="00B0085E" w:rsidP="00B0085E">
      <w:pPr>
        <w:pStyle w:val="2"/>
        <w:shd w:val="clear" w:color="auto" w:fill="auto"/>
        <w:tabs>
          <w:tab w:val="left" w:pos="-284"/>
          <w:tab w:val="left" w:pos="491"/>
        </w:tabs>
        <w:spacing w:line="240" w:lineRule="auto"/>
        <w:ind w:right="20"/>
        <w:rPr>
          <w:rFonts w:ascii="Times New Roman" w:hAnsi="Times New Roman" w:cs="Times New Roman"/>
          <w:sz w:val="24"/>
          <w:szCs w:val="24"/>
        </w:rPr>
      </w:pPr>
    </w:p>
    <w:p w:rsidR="00B0085E" w:rsidRPr="00BF60A6" w:rsidRDefault="00B0085E" w:rsidP="00B0085E">
      <w:pPr>
        <w:pStyle w:val="2"/>
        <w:shd w:val="clear" w:color="auto" w:fill="auto"/>
        <w:tabs>
          <w:tab w:val="left" w:pos="-284"/>
          <w:tab w:val="left" w:pos="491"/>
        </w:tabs>
        <w:spacing w:line="240" w:lineRule="auto"/>
        <w:ind w:left="426" w:right="20"/>
        <w:jc w:val="center"/>
        <w:rPr>
          <w:rFonts w:ascii="Times New Roman" w:hAnsi="Times New Roman" w:cs="Times New Roman"/>
          <w:sz w:val="24"/>
          <w:szCs w:val="24"/>
        </w:rPr>
      </w:pPr>
      <w:r w:rsidRPr="00BF60A6">
        <w:rPr>
          <w:rFonts w:ascii="Times New Roman" w:hAnsi="Times New Roman" w:cs="Times New Roman"/>
          <w:sz w:val="24"/>
          <w:szCs w:val="24"/>
        </w:rPr>
        <w:t>ПОСТАНОВЛЯЮ:</w:t>
      </w:r>
      <w:bookmarkStart w:id="0" w:name="_GoBack"/>
      <w:bookmarkEnd w:id="0"/>
    </w:p>
    <w:p w:rsidR="00B0085E" w:rsidRPr="00BF60A6" w:rsidRDefault="00B0085E" w:rsidP="00B0085E">
      <w:pPr>
        <w:pStyle w:val="2"/>
        <w:shd w:val="clear" w:color="auto" w:fill="auto"/>
        <w:tabs>
          <w:tab w:val="left" w:pos="-284"/>
          <w:tab w:val="left" w:pos="491"/>
        </w:tabs>
        <w:spacing w:line="240" w:lineRule="auto"/>
        <w:ind w:left="426" w:right="20"/>
        <w:rPr>
          <w:rFonts w:ascii="Times New Roman" w:hAnsi="Times New Roman" w:cs="Times New Roman"/>
          <w:sz w:val="24"/>
          <w:szCs w:val="24"/>
        </w:rPr>
      </w:pPr>
      <w:r w:rsidRPr="00BF60A6">
        <w:rPr>
          <w:rFonts w:ascii="Times New Roman" w:hAnsi="Times New Roman" w:cs="Times New Roman"/>
          <w:b/>
          <w:sz w:val="24"/>
          <w:szCs w:val="24"/>
        </w:rPr>
        <w:t xml:space="preserve">Пункт </w:t>
      </w:r>
      <w:r w:rsidR="00BF60A6" w:rsidRPr="00BF60A6">
        <w:rPr>
          <w:rFonts w:ascii="Times New Roman" w:hAnsi="Times New Roman" w:cs="Times New Roman"/>
          <w:b/>
          <w:sz w:val="24"/>
          <w:szCs w:val="24"/>
        </w:rPr>
        <w:t>2</w:t>
      </w:r>
      <w:r w:rsidRPr="00BF60A6">
        <w:rPr>
          <w:rFonts w:ascii="Times New Roman" w:hAnsi="Times New Roman" w:cs="Times New Roman"/>
          <w:b/>
          <w:sz w:val="24"/>
          <w:szCs w:val="24"/>
        </w:rPr>
        <w:t xml:space="preserve"> </w:t>
      </w:r>
      <w:r w:rsidR="00BF60A6" w:rsidRPr="00BF60A6">
        <w:rPr>
          <w:rFonts w:ascii="Times New Roman" w:hAnsi="Times New Roman" w:cs="Times New Roman"/>
          <w:b/>
          <w:sz w:val="24"/>
          <w:szCs w:val="24"/>
        </w:rPr>
        <w:t xml:space="preserve">дополнить пунктом: </w:t>
      </w:r>
    </w:p>
    <w:p w:rsidR="00B0085E" w:rsidRPr="00BF60A6" w:rsidRDefault="00BF60A6" w:rsidP="00B0085E">
      <w:pPr>
        <w:pStyle w:val="2"/>
        <w:shd w:val="clear" w:color="auto" w:fill="auto"/>
        <w:tabs>
          <w:tab w:val="left" w:pos="-284"/>
          <w:tab w:val="left" w:pos="491"/>
        </w:tabs>
        <w:spacing w:line="240" w:lineRule="auto"/>
        <w:ind w:right="20"/>
        <w:rPr>
          <w:rFonts w:ascii="Times New Roman" w:hAnsi="Times New Roman" w:cs="Times New Roman"/>
          <w:sz w:val="24"/>
          <w:szCs w:val="24"/>
          <w:shd w:val="clear" w:color="auto" w:fill="FEFEFE"/>
        </w:rPr>
      </w:pPr>
      <w:r w:rsidRPr="00BF60A6">
        <w:rPr>
          <w:rFonts w:ascii="Times New Roman" w:hAnsi="Times New Roman" w:cs="Times New Roman"/>
          <w:b/>
          <w:sz w:val="24"/>
          <w:szCs w:val="24"/>
        </w:rPr>
        <w:t xml:space="preserve">2.9  </w:t>
      </w:r>
      <w:r w:rsidRPr="00BF60A6">
        <w:rPr>
          <w:rFonts w:ascii="Times New Roman" w:hAnsi="Times New Roman" w:cs="Times New Roman"/>
          <w:sz w:val="24"/>
          <w:szCs w:val="24"/>
          <w:shd w:val="clear" w:color="auto" w:fill="FEFEFE"/>
        </w:rPr>
        <w:t>Организатором публичного мероприятия не могут быть иностранные агенты</w:t>
      </w:r>
    </w:p>
    <w:p w:rsidR="00BF60A6" w:rsidRPr="00BF60A6" w:rsidRDefault="00BF60A6" w:rsidP="00B0085E">
      <w:pPr>
        <w:pStyle w:val="2"/>
        <w:shd w:val="clear" w:color="auto" w:fill="auto"/>
        <w:tabs>
          <w:tab w:val="left" w:pos="-284"/>
          <w:tab w:val="left" w:pos="491"/>
        </w:tabs>
        <w:spacing w:line="240" w:lineRule="auto"/>
        <w:ind w:right="20"/>
        <w:rPr>
          <w:rFonts w:ascii="Times New Roman" w:hAnsi="Times New Roman" w:cs="Times New Roman"/>
          <w:sz w:val="24"/>
          <w:szCs w:val="24"/>
          <w:shd w:val="clear" w:color="auto" w:fill="FEFEFE"/>
        </w:rPr>
      </w:pPr>
    </w:p>
    <w:p w:rsidR="00BF60A6" w:rsidRPr="00BF60A6" w:rsidRDefault="00BF60A6" w:rsidP="00B0085E">
      <w:pPr>
        <w:pStyle w:val="2"/>
        <w:shd w:val="clear" w:color="auto" w:fill="auto"/>
        <w:tabs>
          <w:tab w:val="left" w:pos="-284"/>
          <w:tab w:val="left" w:pos="491"/>
        </w:tabs>
        <w:spacing w:line="240" w:lineRule="auto"/>
        <w:ind w:right="20"/>
        <w:rPr>
          <w:rFonts w:ascii="Times New Roman" w:hAnsi="Times New Roman" w:cs="Times New Roman"/>
          <w:sz w:val="24"/>
          <w:szCs w:val="24"/>
          <w:shd w:val="clear" w:color="auto" w:fill="FEFEFE"/>
        </w:rPr>
      </w:pPr>
      <w:r w:rsidRPr="00BF60A6">
        <w:rPr>
          <w:rFonts w:ascii="Times New Roman" w:hAnsi="Times New Roman" w:cs="Times New Roman"/>
          <w:sz w:val="24"/>
          <w:szCs w:val="24"/>
          <w:shd w:val="clear" w:color="auto" w:fill="FEFEFE"/>
        </w:rPr>
        <w:t>Пункт 5 изложить в следующей редакции</w:t>
      </w:r>
    </w:p>
    <w:p w:rsidR="00BF60A6" w:rsidRPr="00BF60A6" w:rsidRDefault="00BF60A6" w:rsidP="00BF60A6">
      <w:pPr>
        <w:pStyle w:val="pboth"/>
        <w:shd w:val="clear" w:color="auto" w:fill="FFFFFF"/>
        <w:spacing w:before="0" w:beforeAutospacing="0" w:after="300" w:afterAutospacing="0" w:line="293" w:lineRule="atLeast"/>
        <w:rPr>
          <w:color w:val="000000"/>
        </w:rPr>
      </w:pPr>
      <w:r w:rsidRPr="00BF60A6">
        <w:rPr>
          <w:color w:val="000000"/>
        </w:rPr>
        <w:t>К местам, в которых проведение публичного мероприятия запрещается, относятся:</w:t>
      </w:r>
    </w:p>
    <w:p w:rsidR="00BF60A6" w:rsidRPr="00BF60A6" w:rsidRDefault="00BF60A6" w:rsidP="00BF60A6">
      <w:pPr>
        <w:pStyle w:val="pboth"/>
        <w:shd w:val="clear" w:color="auto" w:fill="FFFFFF"/>
        <w:spacing w:before="0" w:beforeAutospacing="0" w:after="0" w:afterAutospacing="0" w:line="293" w:lineRule="atLeast"/>
        <w:rPr>
          <w:color w:val="000000"/>
        </w:rPr>
      </w:pPr>
      <w:bookmarkStart w:id="1" w:name="100084"/>
      <w:bookmarkEnd w:id="1"/>
      <w:r w:rsidRPr="00BF60A6">
        <w:rPr>
          <w:color w:val="000000"/>
        </w:rPr>
        <w:t>1) территории, непосредственно прилегающие к опасным производственным объектам и к иным объектам, эксплуатация которых требует соблюдения специальных правил техники безопасности;</w:t>
      </w:r>
    </w:p>
    <w:p w:rsidR="00BF60A6" w:rsidRPr="00BF60A6" w:rsidRDefault="00BF60A6" w:rsidP="00BF60A6">
      <w:pPr>
        <w:pStyle w:val="pboth"/>
        <w:shd w:val="clear" w:color="auto" w:fill="FFFFFF"/>
        <w:spacing w:before="0" w:beforeAutospacing="0" w:after="0" w:afterAutospacing="0" w:line="293" w:lineRule="atLeast"/>
        <w:rPr>
          <w:color w:val="000000"/>
        </w:rPr>
      </w:pPr>
      <w:bookmarkStart w:id="2" w:name="100085"/>
      <w:bookmarkEnd w:id="2"/>
      <w:r w:rsidRPr="00BF60A6">
        <w:rPr>
          <w:color w:val="000000"/>
        </w:rPr>
        <w:t xml:space="preserve">2) путепроводы, железнодорожные магистрали и полосы отвода железных дорог, </w:t>
      </w:r>
      <w:proofErr w:type="spellStart"/>
      <w:r w:rsidRPr="00BF60A6">
        <w:rPr>
          <w:color w:val="000000"/>
        </w:rPr>
        <w:t>нефт</w:t>
      </w:r>
      <w:proofErr w:type="gramStart"/>
      <w:r w:rsidRPr="00BF60A6">
        <w:rPr>
          <w:color w:val="000000"/>
        </w:rPr>
        <w:t>е</w:t>
      </w:r>
      <w:proofErr w:type="spellEnd"/>
      <w:r w:rsidRPr="00BF60A6">
        <w:rPr>
          <w:color w:val="000000"/>
        </w:rPr>
        <w:t>-</w:t>
      </w:r>
      <w:proofErr w:type="gramEnd"/>
      <w:r w:rsidRPr="00BF60A6">
        <w:rPr>
          <w:color w:val="000000"/>
        </w:rPr>
        <w:t>, газо- и продуктопроводов, высоковольтных линий электропередачи;</w:t>
      </w:r>
    </w:p>
    <w:p w:rsidR="00BF60A6" w:rsidRPr="00BF60A6" w:rsidRDefault="00BF60A6" w:rsidP="00BF60A6">
      <w:pPr>
        <w:pStyle w:val="pboth"/>
        <w:shd w:val="clear" w:color="auto" w:fill="FFFFFF"/>
        <w:spacing w:before="0" w:beforeAutospacing="0" w:after="0" w:afterAutospacing="0" w:line="293" w:lineRule="atLeast"/>
        <w:rPr>
          <w:color w:val="000000"/>
        </w:rPr>
      </w:pPr>
      <w:bookmarkStart w:id="3" w:name="000039"/>
      <w:bookmarkStart w:id="4" w:name="100086"/>
      <w:bookmarkEnd w:id="3"/>
      <w:bookmarkEnd w:id="4"/>
      <w:r w:rsidRPr="00BF60A6">
        <w:rPr>
          <w:color w:val="000000"/>
        </w:rPr>
        <w:t>3) территории, непосредственно прилегающие к резиденциям Президента Российской Федерации, к зданиям, занимаемым судами, экстренными оперативными службами, к территориям и зданиям учреждений, исполняющих наказание в виде лишения свободы;</w:t>
      </w:r>
    </w:p>
    <w:p w:rsidR="00BF60A6" w:rsidRPr="00BF60A6" w:rsidRDefault="00BF60A6" w:rsidP="00BF60A6">
      <w:pPr>
        <w:pStyle w:val="pboth"/>
        <w:shd w:val="clear" w:color="auto" w:fill="FFFFFF"/>
        <w:spacing w:before="0" w:beforeAutospacing="0" w:after="0" w:afterAutospacing="0" w:line="293" w:lineRule="atLeast"/>
        <w:rPr>
          <w:color w:val="000000"/>
        </w:rPr>
      </w:pPr>
      <w:bookmarkStart w:id="5" w:name="100087"/>
      <w:bookmarkEnd w:id="5"/>
      <w:r w:rsidRPr="00BF60A6">
        <w:rPr>
          <w:color w:val="000000"/>
        </w:rPr>
        <w:t>4) пограничная зона, если отсутствует специальное разрешение уполномоченных на то пограничных органов.</w:t>
      </w:r>
    </w:p>
    <w:p w:rsidR="00BF60A6" w:rsidRPr="00BF60A6" w:rsidRDefault="00BF60A6" w:rsidP="00BF60A6">
      <w:pPr>
        <w:pStyle w:val="pboth"/>
        <w:shd w:val="clear" w:color="auto" w:fill="FFFFFF"/>
        <w:spacing w:before="0" w:beforeAutospacing="0" w:after="0" w:afterAutospacing="0" w:line="293" w:lineRule="atLeast"/>
        <w:rPr>
          <w:color w:val="000000"/>
        </w:rPr>
      </w:pPr>
      <w:bookmarkStart w:id="6" w:name="100167"/>
      <w:bookmarkEnd w:id="6"/>
      <w:r w:rsidRPr="00BF60A6">
        <w:rPr>
          <w:color w:val="000000"/>
        </w:rPr>
        <w:t>2.1. После определения органом исполнительной власти субъекта Российской Федерации в соответствии с </w:t>
      </w:r>
      <w:hyperlink r:id="rId6" w:history="1">
        <w:r w:rsidRPr="00BF60A6">
          <w:rPr>
            <w:rStyle w:val="a4"/>
            <w:rFonts w:eastAsia="Gulim"/>
            <w:color w:val="auto"/>
            <w:bdr w:val="none" w:sz="0" w:space="0" w:color="auto" w:frame="1"/>
          </w:rPr>
          <w:t>частью 1.1</w:t>
        </w:r>
      </w:hyperlink>
      <w:r w:rsidRPr="00BF60A6">
        <w:t> </w:t>
      </w:r>
      <w:r w:rsidRPr="00BF60A6">
        <w:rPr>
          <w:color w:val="000000"/>
        </w:rPr>
        <w:t>настоящей статьи специально отведенных мест публичные мероприятия проводятся, как правило, в указанных местах. Проведение публичного мероприятия вне специально отведенных мест допускается только после согласования с органом исполнительной власти субъекта Российской Федерации или органом местного самоуправления. 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при наличии оснований, предусмотренных </w:t>
      </w:r>
      <w:hyperlink r:id="rId7" w:history="1">
        <w:r w:rsidRPr="00BF60A6">
          <w:rPr>
            <w:rStyle w:val="a4"/>
            <w:rFonts w:eastAsia="Gulim"/>
            <w:color w:val="auto"/>
            <w:bdr w:val="none" w:sz="0" w:space="0" w:color="auto" w:frame="1"/>
          </w:rPr>
          <w:t>частью 3 статьи 12</w:t>
        </w:r>
      </w:hyperlink>
      <w:r w:rsidRPr="00BF60A6">
        <w:t> </w:t>
      </w:r>
      <w:r w:rsidRPr="00BF60A6">
        <w:rPr>
          <w:color w:val="000000"/>
        </w:rPr>
        <w:t>настоящего Федерального закона.</w:t>
      </w:r>
    </w:p>
    <w:p w:rsidR="00BF60A6" w:rsidRPr="00BF60A6" w:rsidRDefault="00BF60A6" w:rsidP="00BF60A6">
      <w:pPr>
        <w:pStyle w:val="pboth"/>
        <w:shd w:val="clear" w:color="auto" w:fill="FFFFFF"/>
        <w:spacing w:before="0" w:beforeAutospacing="0" w:after="0" w:afterAutospacing="0" w:line="293" w:lineRule="atLeast"/>
        <w:rPr>
          <w:color w:val="000000"/>
        </w:rPr>
      </w:pPr>
      <w:bookmarkStart w:id="7" w:name="100180"/>
      <w:bookmarkEnd w:id="7"/>
      <w:r w:rsidRPr="00BF60A6">
        <w:rPr>
          <w:color w:val="000000"/>
        </w:rPr>
        <w:t>2.1-1. К местам, в которых запрещается проведение собраний, митингов, шествий, демонстраций, относятся:</w:t>
      </w:r>
    </w:p>
    <w:p w:rsidR="00BF60A6" w:rsidRPr="00BF60A6" w:rsidRDefault="00BF60A6" w:rsidP="00BF60A6">
      <w:pPr>
        <w:pStyle w:val="pboth"/>
        <w:shd w:val="clear" w:color="auto" w:fill="FFFFFF"/>
        <w:spacing w:before="0" w:beforeAutospacing="0" w:after="0" w:afterAutospacing="0" w:line="293" w:lineRule="atLeast"/>
        <w:rPr>
          <w:color w:val="000000"/>
        </w:rPr>
      </w:pPr>
      <w:bookmarkStart w:id="8" w:name="100181"/>
      <w:bookmarkEnd w:id="8"/>
      <w:r w:rsidRPr="00BF60A6">
        <w:rPr>
          <w:color w:val="000000"/>
        </w:rPr>
        <w:t>1) здания и территории речных, морских, железнодорожных и автомобильных вокзалов и станций, аэропортов, морских, речных портов, пристаней;</w:t>
      </w:r>
    </w:p>
    <w:p w:rsidR="00BF60A6" w:rsidRPr="00BF60A6" w:rsidRDefault="00BF60A6" w:rsidP="00BF60A6">
      <w:pPr>
        <w:pStyle w:val="pboth"/>
        <w:shd w:val="clear" w:color="auto" w:fill="FFFFFF"/>
        <w:spacing w:before="0" w:beforeAutospacing="0" w:after="0" w:afterAutospacing="0" w:line="293" w:lineRule="atLeast"/>
        <w:rPr>
          <w:color w:val="000000"/>
        </w:rPr>
      </w:pPr>
      <w:bookmarkStart w:id="9" w:name="100182"/>
      <w:bookmarkEnd w:id="9"/>
      <w:r w:rsidRPr="00BF60A6">
        <w:rPr>
          <w:color w:val="000000"/>
        </w:rPr>
        <w:t>2) здания и территории образовательных организаций, медицинских организаций, организаций социальной защиты населения, детские и спортивные площадки;</w:t>
      </w:r>
    </w:p>
    <w:p w:rsidR="00BF60A6" w:rsidRPr="00BF60A6" w:rsidRDefault="00BF60A6" w:rsidP="00BF60A6">
      <w:pPr>
        <w:pStyle w:val="pboth"/>
        <w:shd w:val="clear" w:color="auto" w:fill="FFFFFF"/>
        <w:spacing w:before="0" w:beforeAutospacing="0" w:after="0" w:afterAutospacing="0" w:line="293" w:lineRule="atLeast"/>
        <w:rPr>
          <w:color w:val="000000"/>
        </w:rPr>
      </w:pPr>
      <w:bookmarkStart w:id="10" w:name="100183"/>
      <w:bookmarkEnd w:id="10"/>
      <w:r w:rsidRPr="00BF60A6">
        <w:rPr>
          <w:color w:val="000000"/>
        </w:rPr>
        <w:lastRenderedPageBreak/>
        <w:t>3) здания органов публичной власти, а также территории, непосредственно прилегающие к таким зданиям, объектам жизнеобеспечения, в том числе обеспечивающим функционирование электрических, тепловых, водопроводных сетей, сетей водоснабжения и (или) водоотведения, сетей газоснабжения;</w:t>
      </w:r>
    </w:p>
    <w:p w:rsidR="00BF60A6" w:rsidRPr="00BF60A6" w:rsidRDefault="00BF60A6" w:rsidP="00BF60A6">
      <w:pPr>
        <w:pStyle w:val="pboth"/>
        <w:shd w:val="clear" w:color="auto" w:fill="FFFFFF"/>
        <w:spacing w:before="0" w:beforeAutospacing="0" w:after="0" w:afterAutospacing="0" w:line="293" w:lineRule="atLeast"/>
        <w:rPr>
          <w:color w:val="000000"/>
        </w:rPr>
      </w:pPr>
      <w:bookmarkStart w:id="11" w:name="100184"/>
      <w:bookmarkEnd w:id="11"/>
      <w:proofErr w:type="gramStart"/>
      <w:r w:rsidRPr="00BF60A6">
        <w:rPr>
          <w:color w:val="000000"/>
        </w:rPr>
        <w:t>4) культовые помещения, здания и сооружения, а также земельные участки, на которых расположены такие здания и сооружения, в том числе принадлежащие религиозным организациям на праве собственности или предоставленные им на ином имущественном праве для осуществления их уставной деятельности, места паломничества, за исключением общественных мест, на которых проводятся публичные богослужения, другие религиозные обряды и церемонии в соответствии с пунктом 5 статьи</w:t>
      </w:r>
      <w:proofErr w:type="gramEnd"/>
      <w:r w:rsidRPr="00BF60A6">
        <w:rPr>
          <w:color w:val="000000"/>
        </w:rPr>
        <w:t xml:space="preserve"> 16 Федерального закона от 26 сентября 1997 года N 125-ФЗ "О свободе совести и о религиозных объединениях".</w:t>
      </w:r>
    </w:p>
    <w:p w:rsidR="00BF60A6" w:rsidRPr="00BF60A6" w:rsidRDefault="00BF60A6" w:rsidP="00B0085E">
      <w:pPr>
        <w:pStyle w:val="2"/>
        <w:shd w:val="clear" w:color="auto" w:fill="auto"/>
        <w:tabs>
          <w:tab w:val="left" w:pos="-284"/>
          <w:tab w:val="left" w:pos="491"/>
        </w:tabs>
        <w:spacing w:line="240" w:lineRule="auto"/>
        <w:ind w:right="20"/>
        <w:rPr>
          <w:rFonts w:ascii="Times New Roman" w:hAnsi="Times New Roman" w:cs="Times New Roman"/>
          <w:sz w:val="24"/>
          <w:szCs w:val="24"/>
          <w:shd w:val="clear" w:color="auto" w:fill="FEFEFE"/>
        </w:rPr>
      </w:pPr>
    </w:p>
    <w:p w:rsidR="00B0085E" w:rsidRPr="00BF60A6" w:rsidRDefault="00B0085E" w:rsidP="00B0085E">
      <w:pPr>
        <w:spacing w:after="0" w:line="240" w:lineRule="auto"/>
        <w:jc w:val="both"/>
        <w:rPr>
          <w:rFonts w:ascii="Times New Roman" w:hAnsi="Times New Roman" w:cs="Times New Roman"/>
          <w:sz w:val="24"/>
          <w:szCs w:val="24"/>
          <w:lang w:eastAsia="ru-RU"/>
        </w:rPr>
      </w:pPr>
    </w:p>
    <w:p w:rsidR="00B0085E" w:rsidRPr="00BF60A6" w:rsidRDefault="00B0085E" w:rsidP="00B0085E">
      <w:pPr>
        <w:spacing w:after="0" w:line="240" w:lineRule="auto"/>
        <w:jc w:val="both"/>
        <w:rPr>
          <w:rFonts w:ascii="Times New Roman" w:hAnsi="Times New Roman" w:cs="Times New Roman"/>
          <w:sz w:val="24"/>
          <w:szCs w:val="24"/>
          <w:lang w:eastAsia="ru-RU"/>
        </w:rPr>
      </w:pPr>
      <w:r w:rsidRPr="00BF60A6">
        <w:rPr>
          <w:rFonts w:ascii="Times New Roman" w:hAnsi="Times New Roman" w:cs="Times New Roman"/>
          <w:sz w:val="24"/>
          <w:szCs w:val="24"/>
          <w:lang w:eastAsia="ru-RU"/>
        </w:rPr>
        <w:t xml:space="preserve">Глава сельсовета </w:t>
      </w:r>
      <w:r w:rsidRPr="00BF60A6">
        <w:rPr>
          <w:rFonts w:ascii="Times New Roman" w:hAnsi="Times New Roman" w:cs="Times New Roman"/>
          <w:sz w:val="24"/>
          <w:szCs w:val="24"/>
          <w:lang w:eastAsia="ru-RU"/>
        </w:rPr>
        <w:tab/>
      </w:r>
      <w:r w:rsidRPr="00BF60A6">
        <w:rPr>
          <w:rFonts w:ascii="Times New Roman" w:hAnsi="Times New Roman" w:cs="Times New Roman"/>
          <w:sz w:val="24"/>
          <w:szCs w:val="24"/>
          <w:lang w:eastAsia="ru-RU"/>
        </w:rPr>
        <w:tab/>
      </w:r>
      <w:r w:rsidRPr="00BF60A6">
        <w:rPr>
          <w:rFonts w:ascii="Times New Roman" w:hAnsi="Times New Roman" w:cs="Times New Roman"/>
          <w:sz w:val="24"/>
          <w:szCs w:val="24"/>
          <w:lang w:eastAsia="ru-RU"/>
        </w:rPr>
        <w:tab/>
      </w:r>
      <w:r w:rsidRPr="00BF60A6">
        <w:rPr>
          <w:rFonts w:ascii="Times New Roman" w:hAnsi="Times New Roman" w:cs="Times New Roman"/>
          <w:sz w:val="24"/>
          <w:szCs w:val="24"/>
          <w:lang w:eastAsia="ru-RU"/>
        </w:rPr>
        <w:tab/>
      </w:r>
      <w:r w:rsidRPr="00BF60A6">
        <w:rPr>
          <w:rFonts w:ascii="Times New Roman" w:hAnsi="Times New Roman" w:cs="Times New Roman"/>
          <w:sz w:val="24"/>
          <w:szCs w:val="24"/>
          <w:lang w:eastAsia="ru-RU"/>
        </w:rPr>
        <w:tab/>
      </w:r>
      <w:r w:rsidRPr="00BF60A6">
        <w:rPr>
          <w:rFonts w:ascii="Times New Roman" w:hAnsi="Times New Roman" w:cs="Times New Roman"/>
          <w:sz w:val="24"/>
          <w:szCs w:val="24"/>
          <w:lang w:eastAsia="ru-RU"/>
        </w:rPr>
        <w:tab/>
        <w:t xml:space="preserve">                       В.Н. Иванов</w:t>
      </w:r>
    </w:p>
    <w:p w:rsidR="00B0085E" w:rsidRPr="00BF60A6" w:rsidRDefault="00B0085E" w:rsidP="00B0085E">
      <w:pPr>
        <w:spacing w:after="0" w:line="240" w:lineRule="auto"/>
        <w:jc w:val="both"/>
        <w:rPr>
          <w:rFonts w:ascii="Times New Roman" w:hAnsi="Times New Roman" w:cs="Times New Roman"/>
          <w:sz w:val="24"/>
          <w:szCs w:val="24"/>
          <w:lang w:eastAsia="ru-RU"/>
        </w:rPr>
      </w:pPr>
    </w:p>
    <w:p w:rsidR="00B0085E" w:rsidRPr="00BF60A6" w:rsidRDefault="00B0085E" w:rsidP="00B0085E">
      <w:pPr>
        <w:spacing w:after="0" w:line="240" w:lineRule="auto"/>
        <w:jc w:val="both"/>
        <w:rPr>
          <w:rFonts w:ascii="Times New Roman" w:hAnsi="Times New Roman" w:cs="Times New Roman"/>
          <w:sz w:val="24"/>
          <w:szCs w:val="24"/>
          <w:lang w:eastAsia="ru-RU"/>
        </w:rPr>
      </w:pPr>
      <w:r w:rsidRPr="00BF60A6">
        <w:rPr>
          <w:rFonts w:ascii="Times New Roman" w:hAnsi="Times New Roman" w:cs="Times New Roman"/>
          <w:sz w:val="24"/>
          <w:szCs w:val="24"/>
          <w:lang w:eastAsia="ru-RU"/>
        </w:rPr>
        <w:t>Исполнитель секретарь администрации</w:t>
      </w:r>
    </w:p>
    <w:p w:rsidR="00B0085E" w:rsidRPr="00BF60A6" w:rsidRDefault="00B0085E" w:rsidP="00B0085E">
      <w:pPr>
        <w:spacing w:after="0" w:line="240" w:lineRule="auto"/>
        <w:jc w:val="both"/>
        <w:rPr>
          <w:rFonts w:ascii="Times New Roman" w:hAnsi="Times New Roman" w:cs="Times New Roman"/>
          <w:sz w:val="24"/>
          <w:szCs w:val="24"/>
          <w:lang w:eastAsia="ru-RU"/>
        </w:rPr>
      </w:pPr>
    </w:p>
    <w:p w:rsidR="00B0085E" w:rsidRPr="00BF60A6" w:rsidRDefault="00B0085E" w:rsidP="00B0085E">
      <w:pPr>
        <w:spacing w:after="0" w:line="240" w:lineRule="auto"/>
        <w:jc w:val="both"/>
        <w:rPr>
          <w:rFonts w:ascii="Times New Roman" w:hAnsi="Times New Roman" w:cs="Times New Roman"/>
          <w:sz w:val="24"/>
          <w:szCs w:val="24"/>
          <w:lang w:eastAsia="ru-RU"/>
        </w:rPr>
      </w:pPr>
      <w:proofErr w:type="spellStart"/>
      <w:r w:rsidRPr="00BF60A6">
        <w:rPr>
          <w:rFonts w:ascii="Times New Roman" w:hAnsi="Times New Roman" w:cs="Times New Roman"/>
          <w:sz w:val="24"/>
          <w:szCs w:val="24"/>
          <w:lang w:eastAsia="ru-RU"/>
        </w:rPr>
        <w:t>Жаркова</w:t>
      </w:r>
      <w:proofErr w:type="spellEnd"/>
      <w:r w:rsidRPr="00BF60A6">
        <w:rPr>
          <w:rFonts w:ascii="Times New Roman" w:hAnsi="Times New Roman" w:cs="Times New Roman"/>
          <w:sz w:val="24"/>
          <w:szCs w:val="24"/>
          <w:lang w:eastAsia="ru-RU"/>
        </w:rPr>
        <w:t xml:space="preserve"> Г.А. 94-1-48</w:t>
      </w:r>
    </w:p>
    <w:p w:rsidR="00895487" w:rsidRPr="00BF60A6" w:rsidRDefault="00895487">
      <w:pPr>
        <w:rPr>
          <w:rFonts w:ascii="Times New Roman" w:hAnsi="Times New Roman" w:cs="Times New Roman"/>
          <w:sz w:val="24"/>
          <w:szCs w:val="24"/>
        </w:rPr>
      </w:pPr>
    </w:p>
    <w:p w:rsidR="005E0689" w:rsidRPr="00BF60A6" w:rsidRDefault="005E0689">
      <w:pPr>
        <w:rPr>
          <w:rFonts w:ascii="Times New Roman" w:hAnsi="Times New Roman" w:cs="Times New Roman"/>
          <w:sz w:val="24"/>
          <w:szCs w:val="24"/>
        </w:rPr>
      </w:pPr>
    </w:p>
    <w:sectPr w:rsidR="005E0689" w:rsidRPr="00BF60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E3FA5"/>
    <w:multiLevelType w:val="multilevel"/>
    <w:tmpl w:val="976CA15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B11667"/>
    <w:multiLevelType w:val="multilevel"/>
    <w:tmpl w:val="4F4433C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C822164"/>
    <w:multiLevelType w:val="multilevel"/>
    <w:tmpl w:val="6F046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CCB"/>
    <w:rsid w:val="00073CCB"/>
    <w:rsid w:val="00322C0D"/>
    <w:rsid w:val="005E0689"/>
    <w:rsid w:val="006201AB"/>
    <w:rsid w:val="00895487"/>
    <w:rsid w:val="008D4FE9"/>
    <w:rsid w:val="00B0085E"/>
    <w:rsid w:val="00BF6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85E"/>
  </w:style>
  <w:style w:type="paragraph" w:styleId="4">
    <w:name w:val="heading 4"/>
    <w:basedOn w:val="a"/>
    <w:next w:val="a"/>
    <w:link w:val="40"/>
    <w:qFormat/>
    <w:rsid w:val="00B0085E"/>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B0085E"/>
    <w:rPr>
      <w:rFonts w:ascii="Gulim" w:eastAsia="Gulim" w:hAnsi="Gulim" w:cs="Gulim"/>
      <w:spacing w:val="-5"/>
      <w:sz w:val="11"/>
      <w:szCs w:val="11"/>
      <w:shd w:val="clear" w:color="auto" w:fill="FFFFFF"/>
    </w:rPr>
  </w:style>
  <w:style w:type="paragraph" w:customStyle="1" w:styleId="2">
    <w:name w:val="Основной текст2"/>
    <w:basedOn w:val="a"/>
    <w:link w:val="a3"/>
    <w:rsid w:val="00B0085E"/>
    <w:pPr>
      <w:widowControl w:val="0"/>
      <w:shd w:val="clear" w:color="auto" w:fill="FFFFFF"/>
      <w:spacing w:after="0" w:line="144" w:lineRule="exact"/>
      <w:jc w:val="both"/>
    </w:pPr>
    <w:rPr>
      <w:rFonts w:ascii="Gulim" w:eastAsia="Gulim" w:hAnsi="Gulim" w:cs="Gulim"/>
      <w:spacing w:val="-5"/>
      <w:sz w:val="11"/>
      <w:szCs w:val="11"/>
    </w:rPr>
  </w:style>
  <w:style w:type="paragraph" w:customStyle="1" w:styleId="1">
    <w:name w:val="Основной текст1"/>
    <w:basedOn w:val="a"/>
    <w:rsid w:val="00B0085E"/>
    <w:pPr>
      <w:widowControl w:val="0"/>
      <w:spacing w:after="0" w:line="240" w:lineRule="auto"/>
      <w:ind w:firstLine="400"/>
    </w:pPr>
    <w:rPr>
      <w:rFonts w:ascii="Times New Roman" w:eastAsia="Times New Roman" w:hAnsi="Times New Roman" w:cs="Times New Roman"/>
      <w:color w:val="000000"/>
      <w:sz w:val="28"/>
      <w:szCs w:val="28"/>
      <w:lang w:eastAsia="ru-RU" w:bidi="ru-RU"/>
    </w:rPr>
  </w:style>
  <w:style w:type="character" w:customStyle="1" w:styleId="40">
    <w:name w:val="Заголовок 4 Знак"/>
    <w:basedOn w:val="a0"/>
    <w:link w:val="4"/>
    <w:rsid w:val="00B0085E"/>
    <w:rPr>
      <w:rFonts w:ascii="Calibri" w:eastAsia="Times New Roman" w:hAnsi="Calibri" w:cs="Times New Roman"/>
      <w:b/>
      <w:bCs/>
      <w:sz w:val="28"/>
      <w:szCs w:val="28"/>
      <w:lang w:eastAsia="ru-RU"/>
    </w:rPr>
  </w:style>
  <w:style w:type="character" w:styleId="a4">
    <w:name w:val="Hyperlink"/>
    <w:basedOn w:val="a0"/>
    <w:uiPriority w:val="99"/>
    <w:semiHidden/>
    <w:unhideWhenUsed/>
    <w:rsid w:val="00BF60A6"/>
    <w:rPr>
      <w:color w:val="0000FF"/>
      <w:u w:val="single"/>
    </w:rPr>
  </w:style>
  <w:style w:type="paragraph" w:customStyle="1" w:styleId="pboth">
    <w:name w:val="pboth"/>
    <w:basedOn w:val="a"/>
    <w:rsid w:val="00BF60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85E"/>
  </w:style>
  <w:style w:type="paragraph" w:styleId="4">
    <w:name w:val="heading 4"/>
    <w:basedOn w:val="a"/>
    <w:next w:val="a"/>
    <w:link w:val="40"/>
    <w:qFormat/>
    <w:rsid w:val="00B0085E"/>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B0085E"/>
    <w:rPr>
      <w:rFonts w:ascii="Gulim" w:eastAsia="Gulim" w:hAnsi="Gulim" w:cs="Gulim"/>
      <w:spacing w:val="-5"/>
      <w:sz w:val="11"/>
      <w:szCs w:val="11"/>
      <w:shd w:val="clear" w:color="auto" w:fill="FFFFFF"/>
    </w:rPr>
  </w:style>
  <w:style w:type="paragraph" w:customStyle="1" w:styleId="2">
    <w:name w:val="Основной текст2"/>
    <w:basedOn w:val="a"/>
    <w:link w:val="a3"/>
    <w:rsid w:val="00B0085E"/>
    <w:pPr>
      <w:widowControl w:val="0"/>
      <w:shd w:val="clear" w:color="auto" w:fill="FFFFFF"/>
      <w:spacing w:after="0" w:line="144" w:lineRule="exact"/>
      <w:jc w:val="both"/>
    </w:pPr>
    <w:rPr>
      <w:rFonts w:ascii="Gulim" w:eastAsia="Gulim" w:hAnsi="Gulim" w:cs="Gulim"/>
      <w:spacing w:val="-5"/>
      <w:sz w:val="11"/>
      <w:szCs w:val="11"/>
    </w:rPr>
  </w:style>
  <w:style w:type="paragraph" w:customStyle="1" w:styleId="1">
    <w:name w:val="Основной текст1"/>
    <w:basedOn w:val="a"/>
    <w:rsid w:val="00B0085E"/>
    <w:pPr>
      <w:widowControl w:val="0"/>
      <w:spacing w:after="0" w:line="240" w:lineRule="auto"/>
      <w:ind w:firstLine="400"/>
    </w:pPr>
    <w:rPr>
      <w:rFonts w:ascii="Times New Roman" w:eastAsia="Times New Roman" w:hAnsi="Times New Roman" w:cs="Times New Roman"/>
      <w:color w:val="000000"/>
      <w:sz w:val="28"/>
      <w:szCs w:val="28"/>
      <w:lang w:eastAsia="ru-RU" w:bidi="ru-RU"/>
    </w:rPr>
  </w:style>
  <w:style w:type="character" w:customStyle="1" w:styleId="40">
    <w:name w:val="Заголовок 4 Знак"/>
    <w:basedOn w:val="a0"/>
    <w:link w:val="4"/>
    <w:rsid w:val="00B0085E"/>
    <w:rPr>
      <w:rFonts w:ascii="Calibri" w:eastAsia="Times New Roman" w:hAnsi="Calibri" w:cs="Times New Roman"/>
      <w:b/>
      <w:bCs/>
      <w:sz w:val="28"/>
      <w:szCs w:val="28"/>
      <w:lang w:eastAsia="ru-RU"/>
    </w:rPr>
  </w:style>
  <w:style w:type="character" w:styleId="a4">
    <w:name w:val="Hyperlink"/>
    <w:basedOn w:val="a0"/>
    <w:uiPriority w:val="99"/>
    <w:semiHidden/>
    <w:unhideWhenUsed/>
    <w:rsid w:val="00BF60A6"/>
    <w:rPr>
      <w:color w:val="0000FF"/>
      <w:u w:val="single"/>
    </w:rPr>
  </w:style>
  <w:style w:type="paragraph" w:customStyle="1" w:styleId="pboth">
    <w:name w:val="pboth"/>
    <w:basedOn w:val="a"/>
    <w:rsid w:val="00BF60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3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udact.ru/law/federalnyi-zakon-ot-19062004-n-54-fz-o/glava-2/statia-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dact.ru/law/federalnyi-zakon-ot-19062004-n-54-fz-o/glava-2/statia-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593</Words>
  <Characters>3386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2023-04-27T04:38:00Z</dcterms:created>
  <dcterms:modified xsi:type="dcterms:W3CDTF">2023-05-02T03:58:00Z</dcterms:modified>
</cp:coreProperties>
</file>