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BB3DAF">
        <w:rPr>
          <w:color w:val="001219"/>
          <w:sz w:val="28"/>
          <w:szCs w:val="28"/>
        </w:rPr>
        <w:t>7365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BB3DAF">
        <w:rPr>
          <w:color w:val="001219"/>
          <w:sz w:val="28"/>
          <w:szCs w:val="28"/>
        </w:rPr>
        <w:t>45312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25A92"/>
    <w:rsid w:val="001733E1"/>
    <w:rsid w:val="001846F0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533AC"/>
    <w:rsid w:val="00771D28"/>
    <w:rsid w:val="007B36FE"/>
    <w:rsid w:val="007C67F6"/>
    <w:rsid w:val="007C7A52"/>
    <w:rsid w:val="00825A2B"/>
    <w:rsid w:val="00884ED1"/>
    <w:rsid w:val="00891CD7"/>
    <w:rsid w:val="008B4538"/>
    <w:rsid w:val="008E3CB5"/>
    <w:rsid w:val="0093137D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B3DAF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11</cp:revision>
  <cp:lastPrinted>2022-06-24T03:38:00Z</cp:lastPrinted>
  <dcterms:created xsi:type="dcterms:W3CDTF">2022-06-23T01:15:00Z</dcterms:created>
  <dcterms:modified xsi:type="dcterms:W3CDTF">2022-07-18T09:00:00Z</dcterms:modified>
</cp:coreProperties>
</file>