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77206D">
        <w:rPr>
          <w:color w:val="001219"/>
          <w:sz w:val="28"/>
          <w:szCs w:val="28"/>
        </w:rPr>
        <w:t xml:space="preserve">в 1,4 км от с. </w:t>
      </w:r>
      <w:proofErr w:type="spellStart"/>
      <w:r w:rsidR="0077206D">
        <w:rPr>
          <w:color w:val="001219"/>
          <w:sz w:val="28"/>
          <w:szCs w:val="28"/>
        </w:rPr>
        <w:t>Пурысево</w:t>
      </w:r>
      <w:proofErr w:type="spellEnd"/>
      <w:r w:rsidR="0077206D">
        <w:rPr>
          <w:color w:val="001219"/>
          <w:sz w:val="28"/>
          <w:szCs w:val="28"/>
        </w:rPr>
        <w:t xml:space="preserve"> в северо-восточном направлении, площадью 1208725 </w:t>
      </w:r>
      <w:r w:rsidR="000A1C84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77206D">
        <w:rPr>
          <w:color w:val="001219"/>
          <w:sz w:val="28"/>
          <w:szCs w:val="28"/>
        </w:rPr>
        <w:t>сенокошения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77206D">
        <w:rPr>
          <w:color w:val="001219"/>
          <w:sz w:val="28"/>
          <w:szCs w:val="28"/>
        </w:rPr>
        <w:t>сенокошения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20A72">
        <w:rPr>
          <w:color w:val="001219"/>
          <w:sz w:val="28"/>
          <w:szCs w:val="28"/>
        </w:rPr>
        <w:t>24.01.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0696F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20A72"/>
    <w:rsid w:val="00B333BA"/>
    <w:rsid w:val="00B5326F"/>
    <w:rsid w:val="00B5524D"/>
    <w:rsid w:val="00B623CD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4365"/>
    <w:rsid w:val="00DB736C"/>
    <w:rsid w:val="00DD124D"/>
    <w:rsid w:val="00DF5EC0"/>
    <w:rsid w:val="00E25F88"/>
    <w:rsid w:val="00E41461"/>
    <w:rsid w:val="00E42DB1"/>
    <w:rsid w:val="00E548BC"/>
    <w:rsid w:val="00F27C12"/>
    <w:rsid w:val="00F94878"/>
    <w:rsid w:val="00FA2FC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43</cp:revision>
  <cp:lastPrinted>2023-11-07T05:12:00Z</cp:lastPrinted>
  <dcterms:created xsi:type="dcterms:W3CDTF">2022-06-23T01:15:00Z</dcterms:created>
  <dcterms:modified xsi:type="dcterms:W3CDTF">2023-12-22T05:42:00Z</dcterms:modified>
</cp:coreProperties>
</file>