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B44" w:rsidRPr="00F64313" w:rsidRDefault="00C46B44" w:rsidP="00767EE4">
      <w:pPr>
        <w:pStyle w:val="a5"/>
        <w:ind w:left="-284" w:firstLine="284"/>
        <w:jc w:val="center"/>
        <w:rPr>
          <w:rStyle w:val="a4"/>
          <w:rFonts w:ascii="Times New Roman" w:hAnsi="Times New Roman" w:cs="Times New Roman"/>
          <w:color w:val="000000"/>
          <w:sz w:val="21"/>
          <w:szCs w:val="21"/>
        </w:rPr>
      </w:pPr>
      <w:r w:rsidRPr="00F64313">
        <w:rPr>
          <w:rStyle w:val="a4"/>
          <w:rFonts w:ascii="Times New Roman" w:hAnsi="Times New Roman" w:cs="Times New Roman"/>
          <w:color w:val="000000"/>
          <w:sz w:val="21"/>
          <w:szCs w:val="21"/>
        </w:rPr>
        <w:t>Что такое терроризм? Чего добиваются его вдохновители и организаторы в нашей стране?</w:t>
      </w:r>
    </w:p>
    <w:p w:rsidR="00F64313" w:rsidRPr="00F64313" w:rsidRDefault="00F64313" w:rsidP="00767EE4">
      <w:pPr>
        <w:pStyle w:val="a5"/>
        <w:ind w:left="-284" w:firstLine="284"/>
        <w:jc w:val="center"/>
        <w:rPr>
          <w:rFonts w:ascii="Times New Roman" w:hAnsi="Times New Roman" w:cs="Times New Roman"/>
          <w:sz w:val="21"/>
          <w:szCs w:val="21"/>
        </w:rPr>
      </w:pPr>
    </w:p>
    <w:p w:rsidR="00C46B44" w:rsidRPr="00F64313" w:rsidRDefault="00C46B44" w:rsidP="00767EE4">
      <w:pPr>
        <w:pStyle w:val="a5"/>
        <w:ind w:left="-284" w:firstLine="284"/>
        <w:jc w:val="both"/>
        <w:rPr>
          <w:rFonts w:ascii="Times New Roman" w:hAnsi="Times New Roman" w:cs="Times New Roman"/>
          <w:sz w:val="21"/>
          <w:szCs w:val="21"/>
        </w:rPr>
      </w:pPr>
      <w:r w:rsidRPr="00F64313">
        <w:rPr>
          <w:rFonts w:ascii="Times New Roman" w:hAnsi="Times New Roman" w:cs="Times New Roman"/>
          <w:sz w:val="21"/>
          <w:szCs w:val="21"/>
        </w:rPr>
        <w:tab/>
        <w:t>Согласно Федеральному закону Российской Федерации «О противодействии терроризму» терроризм– это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C46B44" w:rsidRPr="00F64313" w:rsidRDefault="00C46B44" w:rsidP="00767EE4">
      <w:pPr>
        <w:pStyle w:val="a5"/>
        <w:ind w:left="-284" w:firstLine="284"/>
        <w:jc w:val="both"/>
        <w:rPr>
          <w:rFonts w:ascii="Times New Roman" w:hAnsi="Times New Roman" w:cs="Times New Roman"/>
          <w:sz w:val="21"/>
          <w:szCs w:val="21"/>
        </w:rPr>
      </w:pPr>
      <w:r w:rsidRPr="00F64313">
        <w:rPr>
          <w:rFonts w:ascii="Times New Roman" w:hAnsi="Times New Roman" w:cs="Times New Roman"/>
          <w:sz w:val="21"/>
          <w:szCs w:val="21"/>
        </w:rPr>
        <w:tab/>
        <w:t>Противодействие терроризму – деятельность органов государственной власти и органов местного самоуправления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 выявлению, предупреждению, пресечению, раскрытию и расследованию террористических актов (профилактика терроризма); минимизации и (или) ликвидации последствий проявлений терроризма.</w:t>
      </w:r>
    </w:p>
    <w:p w:rsidR="00C46B44" w:rsidRPr="00F64313" w:rsidRDefault="00C46B44" w:rsidP="00767EE4">
      <w:pPr>
        <w:pStyle w:val="a5"/>
        <w:ind w:left="-284" w:firstLine="284"/>
        <w:jc w:val="both"/>
        <w:rPr>
          <w:rFonts w:ascii="Times New Roman" w:hAnsi="Times New Roman" w:cs="Times New Roman"/>
          <w:sz w:val="21"/>
          <w:szCs w:val="21"/>
        </w:rPr>
      </w:pPr>
      <w:r w:rsidRPr="00F64313">
        <w:rPr>
          <w:rFonts w:ascii="Times New Roman" w:hAnsi="Times New Roman" w:cs="Times New Roman"/>
          <w:sz w:val="21"/>
          <w:szCs w:val="21"/>
        </w:rPr>
        <w:tab/>
        <w:t>В нашей стране террористы пытаются дискредитировать и разрушить государственную власть, расколоть наш многонациональный народ, навязать свою человеконенавистническую идеологию, утвердить власть насилия и беззакония. Прикрываясь высокими и благородными целями, они цинично обрекают на боль и страдания ни в чем не повинных людей. Стремительно теряя поддержку среди населения, они фактически давно уже превратились в наемников международных террористических структур.</w:t>
      </w:r>
    </w:p>
    <w:p w:rsidR="00C46B44" w:rsidRPr="00F64313" w:rsidRDefault="00C46B44" w:rsidP="00767EE4">
      <w:pPr>
        <w:pStyle w:val="a5"/>
        <w:ind w:left="-284" w:firstLine="284"/>
        <w:jc w:val="both"/>
        <w:rPr>
          <w:rFonts w:ascii="Times New Roman" w:hAnsi="Times New Roman" w:cs="Times New Roman"/>
          <w:sz w:val="21"/>
          <w:szCs w:val="21"/>
        </w:rPr>
      </w:pPr>
    </w:p>
    <w:p w:rsidR="00C46B44" w:rsidRPr="00F64313" w:rsidRDefault="00C46B44" w:rsidP="00767EE4">
      <w:pPr>
        <w:pStyle w:val="a3"/>
        <w:shd w:val="clear" w:color="auto" w:fill="FFFFFF"/>
        <w:spacing w:before="120" w:beforeAutospacing="0" w:after="312" w:afterAutospacing="0"/>
        <w:ind w:left="-284" w:firstLine="284"/>
        <w:jc w:val="center"/>
        <w:rPr>
          <w:color w:val="000000"/>
          <w:sz w:val="21"/>
          <w:szCs w:val="21"/>
        </w:rPr>
      </w:pPr>
      <w:r w:rsidRPr="00F64313">
        <w:rPr>
          <w:rStyle w:val="a4"/>
          <w:color w:val="000000"/>
          <w:sz w:val="21"/>
          <w:szCs w:val="21"/>
        </w:rPr>
        <w:t>В настоящее время достаточно часто в СМИ появляется информация о ложных сообщениях о готовящихся терактах. Предусмотрена ли уголовная ответственность за подобные действия?</w:t>
      </w:r>
    </w:p>
    <w:p w:rsidR="00C46B44" w:rsidRPr="00F64313" w:rsidRDefault="00C46B44" w:rsidP="00767EE4">
      <w:pPr>
        <w:pStyle w:val="a5"/>
        <w:ind w:left="-284" w:firstLine="284"/>
        <w:jc w:val="both"/>
        <w:rPr>
          <w:rFonts w:ascii="Times New Roman" w:hAnsi="Times New Roman" w:cs="Times New Roman"/>
          <w:sz w:val="21"/>
          <w:szCs w:val="21"/>
        </w:rPr>
      </w:pPr>
      <w:r w:rsidRPr="00F64313">
        <w:rPr>
          <w:rFonts w:ascii="Times New Roman" w:hAnsi="Times New Roman" w:cs="Times New Roman"/>
          <w:sz w:val="21"/>
          <w:szCs w:val="21"/>
        </w:rPr>
        <w:tab/>
        <w:t>Законодательством Российской Федерации уголовная ответственность за указанные правонарушения предусмотрена, в частности, статья 207 УК РФ определяет, что 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C46B44" w:rsidRPr="00F64313" w:rsidRDefault="00C46B44" w:rsidP="00767EE4">
      <w:pPr>
        <w:pStyle w:val="a5"/>
        <w:ind w:left="-284" w:firstLine="284"/>
        <w:jc w:val="both"/>
        <w:rPr>
          <w:rFonts w:ascii="Times New Roman" w:hAnsi="Times New Roman" w:cs="Times New Roman"/>
          <w:sz w:val="21"/>
          <w:szCs w:val="21"/>
        </w:rPr>
      </w:pPr>
      <w:r w:rsidRPr="00F64313">
        <w:rPr>
          <w:rFonts w:ascii="Times New Roman" w:hAnsi="Times New Roman" w:cs="Times New Roman"/>
          <w:sz w:val="21"/>
          <w:szCs w:val="21"/>
        </w:rPr>
        <w:tab/>
        <w:t xml:space="preserve">Проведенный аппаратом Национального антитеррористического комитета анализ правоприменительной практики в отношении указанного вида преступлений показал, что подавляющее большинство так называемых «телефонных террористов» - это подростки 11-17 лет, чаще из социально неблагополучных, неполных семей, тяготящиеся учебой, имеющие проблемы во взаимоотношениях с педагогами, страдающие психическими расстройствами и т.п. Мотивами их действий обычно являются хулиганские побуждения, месть, стремление повысить свой социальный статус, завоевать </w:t>
      </w:r>
      <w:proofErr w:type="spellStart"/>
      <w:r w:rsidRPr="00F64313">
        <w:rPr>
          <w:rFonts w:ascii="Times New Roman" w:hAnsi="Times New Roman" w:cs="Times New Roman"/>
          <w:sz w:val="21"/>
          <w:szCs w:val="21"/>
        </w:rPr>
        <w:t>псевдоавторитет</w:t>
      </w:r>
      <w:proofErr w:type="spellEnd"/>
      <w:r w:rsidRPr="00F64313">
        <w:rPr>
          <w:rFonts w:ascii="Times New Roman" w:hAnsi="Times New Roman" w:cs="Times New Roman"/>
          <w:sz w:val="21"/>
          <w:szCs w:val="21"/>
        </w:rPr>
        <w:t xml:space="preserve"> у товарищей и др.</w:t>
      </w:r>
    </w:p>
    <w:p w:rsidR="00C46B44" w:rsidRPr="00F64313" w:rsidRDefault="00F64313" w:rsidP="00767EE4">
      <w:pPr>
        <w:pStyle w:val="a5"/>
        <w:ind w:left="-284" w:firstLine="284"/>
        <w:jc w:val="both"/>
        <w:rPr>
          <w:rFonts w:ascii="Times New Roman" w:hAnsi="Times New Roman" w:cs="Times New Roman"/>
          <w:sz w:val="21"/>
          <w:szCs w:val="21"/>
        </w:rPr>
      </w:pPr>
      <w:r w:rsidRPr="00F64313">
        <w:rPr>
          <w:rFonts w:ascii="Times New Roman" w:hAnsi="Times New Roman" w:cs="Times New Roman"/>
          <w:sz w:val="21"/>
          <w:szCs w:val="21"/>
        </w:rPr>
        <w:tab/>
      </w:r>
      <w:r w:rsidR="00C46B44" w:rsidRPr="00F64313">
        <w:rPr>
          <w:rFonts w:ascii="Times New Roman" w:hAnsi="Times New Roman" w:cs="Times New Roman"/>
          <w:sz w:val="21"/>
          <w:szCs w:val="21"/>
        </w:rPr>
        <w:t>Примечательно, что наименьшее количество телефонных звонков с ложными сообщениями о готовящихся террористических актах отмечено в субъектах Российской Федерации Южного федерального округа, для которых характерна наибольшая террористическая активность, а борьба с террором является повседневной реальностью – в Чеченской Республике и в Республике Ингушетия.</w:t>
      </w:r>
    </w:p>
    <w:p w:rsidR="00C46B44" w:rsidRPr="00F64313" w:rsidRDefault="00C46B44" w:rsidP="00767EE4">
      <w:pPr>
        <w:pStyle w:val="a5"/>
        <w:ind w:left="-284" w:firstLine="284"/>
        <w:jc w:val="both"/>
        <w:rPr>
          <w:rFonts w:ascii="Times New Roman" w:hAnsi="Times New Roman" w:cs="Times New Roman"/>
          <w:sz w:val="21"/>
          <w:szCs w:val="21"/>
        </w:rPr>
      </w:pPr>
      <w:r w:rsidRPr="00F64313">
        <w:rPr>
          <w:rFonts w:ascii="Times New Roman" w:hAnsi="Times New Roman" w:cs="Times New Roman"/>
          <w:sz w:val="21"/>
          <w:szCs w:val="21"/>
        </w:rPr>
        <w:tab/>
        <w:t>Несмотря на наметившуюся тенденцию к снижению (более чем в 3 раза за период 2004 – 2007 г.г.), общее количество данных преступлений все ещё велико. Значительны их негативные социально-экономические и политические последствия, так как на проведение мероприятий по поиску взрывных устройств и эвакуацию людей отвлекаются значительные силы и средства, растет уровень социальной напряженности, дискредитируются усилия органов власти и правоохранительных органов по противодействию терроризму.</w:t>
      </w:r>
    </w:p>
    <w:p w:rsidR="00C46B44" w:rsidRPr="00F64313" w:rsidRDefault="00C46B44" w:rsidP="00767EE4">
      <w:pPr>
        <w:pStyle w:val="a5"/>
        <w:ind w:left="-284" w:firstLine="284"/>
        <w:jc w:val="both"/>
        <w:rPr>
          <w:rFonts w:ascii="Times New Roman" w:hAnsi="Times New Roman" w:cs="Times New Roman"/>
          <w:sz w:val="21"/>
          <w:szCs w:val="21"/>
        </w:rPr>
      </w:pPr>
      <w:r w:rsidRPr="00F64313">
        <w:rPr>
          <w:rFonts w:ascii="Times New Roman" w:hAnsi="Times New Roman" w:cs="Times New Roman"/>
          <w:sz w:val="21"/>
          <w:szCs w:val="21"/>
        </w:rPr>
        <w:tab/>
        <w:t>К сожалению, нередко характер информации, размещаемой в СМИ о таких преступлениях, провоцирует потенциальных правонарушителей, создает иллюзию безнаказанности и невольно подталкивает отдельных граждан, прежде всего из числа молодежи, к самовыражению через подобные действия, поскольку в таких сообщениях часто лишь констатируется факт ложного сообщения, без указания последствий, суммы понесенного ущерба и, главное, - без указания ответственности, к которой привлечен преступник. Крайне редки репортажи о ходе следствия и итогах судебных разбирательств по таким преступлениям.</w:t>
      </w:r>
    </w:p>
    <w:p w:rsidR="00C46B44" w:rsidRPr="00F64313" w:rsidRDefault="00C46B44" w:rsidP="00767EE4">
      <w:pPr>
        <w:pStyle w:val="a5"/>
        <w:ind w:left="-284" w:firstLine="284"/>
        <w:jc w:val="both"/>
        <w:rPr>
          <w:rFonts w:ascii="Times New Roman" w:hAnsi="Times New Roman" w:cs="Times New Roman"/>
          <w:sz w:val="21"/>
          <w:szCs w:val="21"/>
        </w:rPr>
      </w:pPr>
      <w:r w:rsidRPr="00F64313">
        <w:rPr>
          <w:rFonts w:ascii="Times New Roman" w:hAnsi="Times New Roman" w:cs="Times New Roman"/>
          <w:sz w:val="21"/>
          <w:szCs w:val="21"/>
        </w:rPr>
        <w:tab/>
        <w:t>Обвинение по таким уголовным делам в обязательном порядке сопровождается гражданским иском по возмещению затрат, понесенных различными службами на выезд по ложному сообщению и его проверке, а также ущерба собственнику помещения (учреждения или предприятия), причиненного нарушением нормального режима работы. При этом, если правонарушитель – несовершеннолетний гражданин, указанные затраты возмещают его родители.</w:t>
      </w:r>
    </w:p>
    <w:p w:rsidR="00C3510E" w:rsidRPr="00F64313" w:rsidRDefault="00C46B44" w:rsidP="00767EE4">
      <w:pPr>
        <w:pStyle w:val="a5"/>
        <w:ind w:left="-284" w:firstLine="284"/>
        <w:jc w:val="both"/>
        <w:rPr>
          <w:rFonts w:ascii="Times New Roman" w:hAnsi="Times New Roman" w:cs="Times New Roman"/>
          <w:sz w:val="21"/>
          <w:szCs w:val="21"/>
        </w:rPr>
      </w:pPr>
      <w:r w:rsidRPr="00F64313">
        <w:rPr>
          <w:rFonts w:ascii="Times New Roman" w:hAnsi="Times New Roman" w:cs="Times New Roman"/>
          <w:sz w:val="21"/>
          <w:szCs w:val="21"/>
        </w:rPr>
        <w:tab/>
        <w:t>Будьте бдительны!</w:t>
      </w:r>
      <w:r w:rsidRPr="00F64313">
        <w:rPr>
          <w:rFonts w:ascii="Times New Roman" w:hAnsi="Times New Roman" w:cs="Times New Roman"/>
          <w:sz w:val="21"/>
          <w:szCs w:val="21"/>
        </w:rPr>
        <w:tab/>
      </w:r>
    </w:p>
    <w:p w:rsidR="00C46B44" w:rsidRPr="00F64313" w:rsidRDefault="00C46B44" w:rsidP="00767EE4">
      <w:pPr>
        <w:pStyle w:val="a5"/>
        <w:ind w:left="-284" w:firstLine="284"/>
        <w:jc w:val="both"/>
        <w:rPr>
          <w:rFonts w:ascii="Times New Roman" w:hAnsi="Times New Roman" w:cs="Times New Roman"/>
          <w:sz w:val="21"/>
          <w:szCs w:val="21"/>
        </w:rPr>
      </w:pPr>
    </w:p>
    <w:p w:rsidR="00C46B44" w:rsidRPr="00F64313" w:rsidRDefault="00C46B44" w:rsidP="00767EE4">
      <w:pPr>
        <w:pStyle w:val="a5"/>
        <w:ind w:left="-284" w:firstLine="284"/>
        <w:jc w:val="center"/>
        <w:rPr>
          <w:rFonts w:ascii="Times New Roman" w:hAnsi="Times New Roman" w:cs="Times New Roman"/>
          <w:sz w:val="21"/>
          <w:szCs w:val="21"/>
        </w:rPr>
      </w:pPr>
      <w:r w:rsidRPr="00F64313">
        <w:rPr>
          <w:rFonts w:ascii="Times New Roman" w:hAnsi="Times New Roman" w:cs="Times New Roman"/>
          <w:sz w:val="21"/>
          <w:szCs w:val="21"/>
        </w:rPr>
        <w:t>Отдел ГО и ЧС администрации Первомайского района</w:t>
      </w:r>
    </w:p>
    <w:p w:rsidR="00C46B44" w:rsidRPr="00F64313" w:rsidRDefault="00C46B44" w:rsidP="00767EE4">
      <w:pPr>
        <w:ind w:left="-284" w:firstLine="284"/>
        <w:rPr>
          <w:rFonts w:ascii="Times New Roman" w:hAnsi="Times New Roman" w:cs="Times New Roman"/>
          <w:sz w:val="21"/>
          <w:szCs w:val="21"/>
        </w:rPr>
      </w:pPr>
    </w:p>
    <w:sectPr w:rsidR="00C46B44" w:rsidRPr="00F64313" w:rsidSect="00767EE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46B44"/>
    <w:rsid w:val="00767EE4"/>
    <w:rsid w:val="00C3510E"/>
    <w:rsid w:val="00C46B44"/>
    <w:rsid w:val="00F64313"/>
    <w:rsid w:val="00FD6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1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6B4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46B44"/>
    <w:rPr>
      <w:b/>
      <w:bCs/>
    </w:rPr>
  </w:style>
  <w:style w:type="paragraph" w:styleId="a5">
    <w:name w:val="No Spacing"/>
    <w:uiPriority w:val="1"/>
    <w:qFormat/>
    <w:rsid w:val="00C46B44"/>
    <w:pPr>
      <w:spacing w:after="0" w:line="240" w:lineRule="auto"/>
    </w:pPr>
  </w:style>
</w:styles>
</file>

<file path=word/webSettings.xml><?xml version="1.0" encoding="utf-8"?>
<w:webSettings xmlns:r="http://schemas.openxmlformats.org/officeDocument/2006/relationships" xmlns:w="http://schemas.openxmlformats.org/wordprocessingml/2006/main">
  <w:divs>
    <w:div w:id="705300270">
      <w:bodyDiv w:val="1"/>
      <w:marLeft w:val="0"/>
      <w:marRight w:val="0"/>
      <w:marTop w:val="0"/>
      <w:marBottom w:val="0"/>
      <w:divBdr>
        <w:top w:val="none" w:sz="0" w:space="0" w:color="auto"/>
        <w:left w:val="none" w:sz="0" w:space="0" w:color="auto"/>
        <w:bottom w:val="none" w:sz="0" w:space="0" w:color="auto"/>
        <w:right w:val="none" w:sz="0" w:space="0" w:color="auto"/>
      </w:divBdr>
    </w:div>
    <w:div w:id="128843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701</Words>
  <Characters>4002</Characters>
  <Application>Microsoft Office Word</Application>
  <DocSecurity>0</DocSecurity>
  <Lines>33</Lines>
  <Paragraphs>9</Paragraphs>
  <ScaleCrop>false</ScaleCrop>
  <Company>Microsoft</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gochs</dc:creator>
  <cp:keywords/>
  <dc:description/>
  <cp:lastModifiedBy>gochs</cp:lastModifiedBy>
  <cp:revision>5</cp:revision>
  <cp:lastPrinted>2023-01-23T02:17:00Z</cp:lastPrinted>
  <dcterms:created xsi:type="dcterms:W3CDTF">2023-01-19T03:12:00Z</dcterms:created>
  <dcterms:modified xsi:type="dcterms:W3CDTF">2023-02-17T01:58:00Z</dcterms:modified>
</cp:coreProperties>
</file>