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3" w:rsidRDefault="00B45C63" w:rsidP="00B45C63">
      <w:pPr>
        <w:pStyle w:val="1"/>
        <w:spacing w:line="480" w:lineRule="auto"/>
        <w:jc w:val="center"/>
        <w:rPr>
          <w:b/>
        </w:rPr>
      </w:pPr>
      <w:r w:rsidRPr="003F44EC">
        <w:rPr>
          <w:b/>
          <w:sz w:val="26"/>
          <w:szCs w:val="26"/>
        </w:rPr>
        <w:t>АДМИНИСТРАЦИЯ ПЕРВОМАЙСКОГО РАЙОНА АЛТАЙСКОГОКРАЯ</w:t>
      </w:r>
    </w:p>
    <w:p w:rsidR="00B45C63" w:rsidRPr="003F6C11" w:rsidRDefault="00B45C63" w:rsidP="00B45C63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B45C63" w:rsidRDefault="00B45C63" w:rsidP="00B45C63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134"/>
      </w:tblGrid>
      <w:tr w:rsidR="00B45C63" w:rsidRPr="00063958" w:rsidTr="00AF1D56">
        <w:trPr>
          <w:cantSplit/>
          <w:trHeight w:val="50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5C63" w:rsidRPr="00063958" w:rsidTr="00AF1D56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B45C63" w:rsidRPr="00D8661E" w:rsidRDefault="001700B1" w:rsidP="0083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45C63" w:rsidRPr="001E243D" w:rsidRDefault="00B45C63" w:rsidP="0083366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B45C63" w:rsidRPr="00063958" w:rsidRDefault="001700B1" w:rsidP="008336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B45C63" w:rsidRPr="00063958" w:rsidTr="00AF1D56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B45C63" w:rsidRPr="00063958" w:rsidTr="00AF1D56">
        <w:trPr>
          <w:cantSplit/>
          <w:trHeight w:val="1134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B45C63" w:rsidRPr="00063958" w:rsidTr="00AF1D56">
        <w:trPr>
          <w:cantSplit/>
        </w:trPr>
        <w:tc>
          <w:tcPr>
            <w:tcW w:w="4395" w:type="dxa"/>
            <w:gridSpan w:val="2"/>
          </w:tcPr>
          <w:p w:rsidR="00B45C63" w:rsidRPr="00597136" w:rsidRDefault="009D3CC2" w:rsidP="00AF1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7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 изменений в</w:t>
            </w:r>
            <w:r w:rsidR="00E410AA">
              <w:rPr>
                <w:sz w:val="24"/>
                <w:szCs w:val="24"/>
              </w:rPr>
              <w:t xml:space="preserve"> постановление администрации Первомайского района Алтайского края от 22.06.2017 №963 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B45C63" w:rsidRPr="00063958" w:rsidTr="00AF1D56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45C63" w:rsidRDefault="00B45C63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  <w:p w:rsidR="00AF1D56" w:rsidRDefault="00AF1D56" w:rsidP="008336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45C63" w:rsidRPr="00063958" w:rsidRDefault="00B45C63" w:rsidP="00833660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AF1D56" w:rsidRDefault="00AF1D56" w:rsidP="003F44EC">
      <w:pPr>
        <w:spacing w:before="100" w:beforeAutospacing="1"/>
        <w:ind w:firstLine="709"/>
        <w:contextualSpacing/>
        <w:jc w:val="both"/>
        <w:rPr>
          <w:rFonts w:cs="Calibri"/>
          <w:sz w:val="28"/>
          <w:szCs w:val="28"/>
        </w:rPr>
      </w:pPr>
    </w:p>
    <w:p w:rsidR="00B45C63" w:rsidRPr="00CC3095" w:rsidRDefault="00B45C63" w:rsidP="003F44E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C3095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соответствии со ст.179 Бюджетного кодекса Российской Федерации, п.8 ст.46 Устава муниципального образования Первомайский район Алтайского края</w:t>
      </w:r>
      <w:r w:rsidR="009D3CC2">
        <w:rPr>
          <w:rFonts w:cs="Calibri"/>
          <w:sz w:val="28"/>
          <w:szCs w:val="28"/>
        </w:rPr>
        <w:t>, Решением Первомайского районного собрания депутатов Алтайского края № 11</w:t>
      </w:r>
      <w:r w:rsidR="00AF1D56">
        <w:rPr>
          <w:rFonts w:cs="Calibri"/>
          <w:sz w:val="28"/>
          <w:szCs w:val="28"/>
        </w:rPr>
        <w:t>6</w:t>
      </w:r>
      <w:r w:rsidR="009D3CC2">
        <w:rPr>
          <w:rFonts w:cs="Calibri"/>
          <w:sz w:val="28"/>
          <w:szCs w:val="28"/>
        </w:rPr>
        <w:t xml:space="preserve"> от 19.12.201</w:t>
      </w:r>
      <w:r w:rsidR="00AF1D56">
        <w:rPr>
          <w:rFonts w:cs="Calibri"/>
          <w:sz w:val="28"/>
          <w:szCs w:val="28"/>
        </w:rPr>
        <w:t>8</w:t>
      </w:r>
      <w:r w:rsidR="009D3CC2">
        <w:rPr>
          <w:rFonts w:cs="Calibri"/>
          <w:sz w:val="28"/>
          <w:szCs w:val="28"/>
        </w:rPr>
        <w:t xml:space="preserve"> «О районном бюджете на 201</w:t>
      </w:r>
      <w:r w:rsidR="00AF1D56">
        <w:rPr>
          <w:rFonts w:cs="Calibri"/>
          <w:sz w:val="28"/>
          <w:szCs w:val="28"/>
        </w:rPr>
        <w:t>9</w:t>
      </w:r>
      <w:r w:rsidR="009D3CC2">
        <w:rPr>
          <w:rFonts w:cs="Calibri"/>
          <w:sz w:val="28"/>
          <w:szCs w:val="28"/>
        </w:rPr>
        <w:t xml:space="preserve"> год</w:t>
      </w:r>
      <w:proofErr w:type="gramStart"/>
      <w:r w:rsidR="009D3CC2">
        <w:rPr>
          <w:rFonts w:cs="Calibri"/>
          <w:sz w:val="28"/>
          <w:szCs w:val="28"/>
        </w:rPr>
        <w:t>»</w:t>
      </w:r>
      <w:r>
        <w:rPr>
          <w:spacing w:val="40"/>
          <w:sz w:val="28"/>
          <w:szCs w:val="28"/>
        </w:rPr>
        <w:t>п</w:t>
      </w:r>
      <w:proofErr w:type="gramEnd"/>
      <w:r>
        <w:rPr>
          <w:spacing w:val="40"/>
          <w:sz w:val="28"/>
          <w:szCs w:val="28"/>
        </w:rPr>
        <w:t>остановляю</w:t>
      </w:r>
      <w:r w:rsidRPr="00CC3095">
        <w:rPr>
          <w:sz w:val="28"/>
          <w:szCs w:val="28"/>
        </w:rPr>
        <w:t>:</w:t>
      </w:r>
    </w:p>
    <w:p w:rsidR="00B45C63" w:rsidRPr="00BE4481" w:rsidRDefault="00B45C63" w:rsidP="00B45C63">
      <w:pPr>
        <w:ind w:firstLine="540"/>
        <w:jc w:val="both"/>
        <w:rPr>
          <w:sz w:val="28"/>
          <w:szCs w:val="28"/>
        </w:rPr>
      </w:pPr>
      <w:r w:rsidRPr="00CC3095">
        <w:rPr>
          <w:sz w:val="28"/>
          <w:szCs w:val="28"/>
        </w:rPr>
        <w:t xml:space="preserve">1. </w:t>
      </w:r>
      <w:r w:rsidR="008C5FE9">
        <w:rPr>
          <w:sz w:val="28"/>
          <w:szCs w:val="28"/>
        </w:rPr>
        <w:t>В</w:t>
      </w:r>
      <w:r w:rsidR="00BE4481">
        <w:rPr>
          <w:sz w:val="28"/>
          <w:szCs w:val="28"/>
        </w:rPr>
        <w:t>нести в постановление</w:t>
      </w:r>
      <w:r w:rsidR="009D3CC2">
        <w:rPr>
          <w:sz w:val="28"/>
          <w:szCs w:val="28"/>
        </w:rPr>
        <w:t xml:space="preserve"> администрации Первомайского района Алтайского края</w:t>
      </w:r>
      <w:r w:rsidR="00BE4481">
        <w:rPr>
          <w:sz w:val="28"/>
          <w:szCs w:val="28"/>
        </w:rPr>
        <w:t xml:space="preserve"> от 22.06.2017 №963</w:t>
      </w:r>
      <w:r w:rsidR="009D3CC2">
        <w:rPr>
          <w:sz w:val="28"/>
          <w:szCs w:val="28"/>
        </w:rPr>
        <w:t xml:space="preserve"> «Об утверждении муниципальной программы </w:t>
      </w:r>
      <w:r w:rsidRPr="00CC3095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обеспечение управления недвижимостью, рефо</w:t>
      </w:r>
      <w:r w:rsidR="002E7F02">
        <w:rPr>
          <w:sz w:val="28"/>
          <w:szCs w:val="28"/>
        </w:rPr>
        <w:t xml:space="preserve">рмирования и </w:t>
      </w:r>
      <w:r>
        <w:rPr>
          <w:sz w:val="28"/>
          <w:szCs w:val="28"/>
        </w:rPr>
        <w:t>регулирования земельных отношений в</w:t>
      </w:r>
      <w:r w:rsidRPr="00CC3095">
        <w:rPr>
          <w:sz w:val="28"/>
          <w:szCs w:val="28"/>
        </w:rPr>
        <w:t xml:space="preserve"> Первомайско</w:t>
      </w:r>
      <w:r>
        <w:rPr>
          <w:sz w:val="28"/>
          <w:szCs w:val="28"/>
        </w:rPr>
        <w:t>м</w:t>
      </w:r>
      <w:r w:rsidRPr="00CC30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C3095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CC309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C3095">
        <w:rPr>
          <w:sz w:val="28"/>
          <w:szCs w:val="28"/>
        </w:rPr>
        <w:t xml:space="preserve"> годы</w:t>
      </w:r>
      <w:r w:rsidR="009D3CC2">
        <w:rPr>
          <w:sz w:val="28"/>
          <w:szCs w:val="28"/>
        </w:rPr>
        <w:t xml:space="preserve">» </w:t>
      </w:r>
      <w:r w:rsidR="00BE4481">
        <w:rPr>
          <w:sz w:val="28"/>
          <w:szCs w:val="28"/>
        </w:rPr>
        <w:t>следующие изменения</w:t>
      </w:r>
      <w:r w:rsidR="00BE4481" w:rsidRPr="00BE4481">
        <w:rPr>
          <w:sz w:val="28"/>
          <w:szCs w:val="28"/>
        </w:rPr>
        <w:t>:</w:t>
      </w:r>
    </w:p>
    <w:p w:rsidR="00BE4481" w:rsidRPr="008C5FE9" w:rsidRDefault="00BE4481" w:rsidP="00B45C63">
      <w:pPr>
        <w:ind w:firstLine="540"/>
        <w:jc w:val="both"/>
        <w:rPr>
          <w:sz w:val="28"/>
          <w:szCs w:val="28"/>
        </w:rPr>
      </w:pPr>
      <w:proofErr w:type="gramStart"/>
      <w:r w:rsidRPr="00BE4481">
        <w:rPr>
          <w:sz w:val="28"/>
          <w:szCs w:val="28"/>
        </w:rPr>
        <w:t xml:space="preserve">1) </w:t>
      </w:r>
      <w:r w:rsidR="002E7F02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табличной части Паспорта муниципальной программы «Объемы финансирования» цифру «</w:t>
      </w:r>
      <w:r w:rsidR="008E340D">
        <w:rPr>
          <w:sz w:val="28"/>
          <w:szCs w:val="28"/>
        </w:rPr>
        <w:t>7 412</w:t>
      </w:r>
      <w:r>
        <w:rPr>
          <w:sz w:val="28"/>
          <w:szCs w:val="28"/>
        </w:rPr>
        <w:t xml:space="preserve"> тыс. руб.» заменить на цифру «</w:t>
      </w:r>
      <w:r w:rsidR="008E340D">
        <w:rPr>
          <w:sz w:val="28"/>
          <w:szCs w:val="28"/>
        </w:rPr>
        <w:t>6 324</w:t>
      </w:r>
      <w:r>
        <w:rPr>
          <w:sz w:val="28"/>
          <w:szCs w:val="28"/>
        </w:rPr>
        <w:t xml:space="preserve"> тыс. руб.», цифру </w:t>
      </w:r>
      <w:r w:rsidR="008C5FE9">
        <w:rPr>
          <w:sz w:val="28"/>
          <w:szCs w:val="28"/>
        </w:rPr>
        <w:t>«</w:t>
      </w:r>
      <w:r w:rsidR="008E340D">
        <w:rPr>
          <w:sz w:val="28"/>
          <w:szCs w:val="28"/>
        </w:rPr>
        <w:t>2 650</w:t>
      </w:r>
      <w:r>
        <w:rPr>
          <w:sz w:val="28"/>
          <w:szCs w:val="28"/>
        </w:rPr>
        <w:t xml:space="preserve"> тыс. руб.» заменить на цифру «1 </w:t>
      </w:r>
      <w:r w:rsidR="008E340D">
        <w:rPr>
          <w:sz w:val="28"/>
          <w:szCs w:val="28"/>
        </w:rPr>
        <w:t>562</w:t>
      </w:r>
      <w:r>
        <w:rPr>
          <w:sz w:val="28"/>
          <w:szCs w:val="28"/>
        </w:rPr>
        <w:t xml:space="preserve"> тыс. руб.»</w:t>
      </w:r>
      <w:r w:rsidR="008C5FE9" w:rsidRPr="008C5FE9">
        <w:rPr>
          <w:sz w:val="28"/>
          <w:szCs w:val="28"/>
        </w:rPr>
        <w:t>;</w:t>
      </w:r>
      <w:proofErr w:type="gramEnd"/>
    </w:p>
    <w:p w:rsidR="00BE4481" w:rsidRPr="008C5FE9" w:rsidRDefault="00BE4481" w:rsidP="00B45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E7F02">
        <w:rPr>
          <w:sz w:val="28"/>
          <w:szCs w:val="28"/>
        </w:rPr>
        <w:t xml:space="preserve"> в</w:t>
      </w:r>
      <w:r w:rsidR="005F2EC1">
        <w:rPr>
          <w:sz w:val="28"/>
          <w:szCs w:val="28"/>
        </w:rPr>
        <w:t xml:space="preserve"> статье 4 </w:t>
      </w:r>
      <w:r w:rsidR="002E7F02">
        <w:rPr>
          <w:sz w:val="28"/>
          <w:szCs w:val="28"/>
        </w:rPr>
        <w:t xml:space="preserve">Паспорта муниципальной программы </w:t>
      </w:r>
      <w:r w:rsidR="005F2EC1">
        <w:rPr>
          <w:sz w:val="28"/>
          <w:szCs w:val="28"/>
        </w:rPr>
        <w:t xml:space="preserve">«Общий объем финансовых ресурсов, необходимых для реализации муниципальной </w:t>
      </w:r>
      <w:proofErr w:type="gramStart"/>
      <w:r w:rsidR="005F2EC1">
        <w:rPr>
          <w:sz w:val="28"/>
          <w:szCs w:val="28"/>
        </w:rPr>
        <w:t xml:space="preserve">программы» Паспорта муниципальной </w:t>
      </w:r>
      <w:proofErr w:type="spellStart"/>
      <w:r w:rsidR="005F2EC1">
        <w:rPr>
          <w:sz w:val="28"/>
          <w:szCs w:val="28"/>
        </w:rPr>
        <w:t>программыцифру</w:t>
      </w:r>
      <w:proofErr w:type="spellEnd"/>
      <w:r w:rsidR="005F2EC1">
        <w:rPr>
          <w:sz w:val="28"/>
          <w:szCs w:val="28"/>
        </w:rPr>
        <w:t xml:space="preserve"> «</w:t>
      </w:r>
      <w:r w:rsidR="008E340D">
        <w:rPr>
          <w:sz w:val="28"/>
          <w:szCs w:val="28"/>
        </w:rPr>
        <w:t>7 412</w:t>
      </w:r>
      <w:r w:rsidR="005F2EC1">
        <w:rPr>
          <w:sz w:val="28"/>
          <w:szCs w:val="28"/>
        </w:rPr>
        <w:t xml:space="preserve"> тыс. руб.» заменить на цифру «</w:t>
      </w:r>
      <w:r w:rsidR="008E340D">
        <w:rPr>
          <w:sz w:val="28"/>
          <w:szCs w:val="28"/>
        </w:rPr>
        <w:t>6 324</w:t>
      </w:r>
      <w:r w:rsidR="005F2EC1">
        <w:rPr>
          <w:sz w:val="28"/>
          <w:szCs w:val="28"/>
        </w:rPr>
        <w:t xml:space="preserve"> тыс. руб.», цифру </w:t>
      </w:r>
      <w:r w:rsidR="008C5FE9">
        <w:rPr>
          <w:sz w:val="28"/>
          <w:szCs w:val="28"/>
        </w:rPr>
        <w:t>«</w:t>
      </w:r>
      <w:r w:rsidR="008E340D">
        <w:rPr>
          <w:sz w:val="28"/>
          <w:szCs w:val="28"/>
        </w:rPr>
        <w:t>2 650</w:t>
      </w:r>
      <w:r w:rsidR="005F2EC1">
        <w:rPr>
          <w:sz w:val="28"/>
          <w:szCs w:val="28"/>
        </w:rPr>
        <w:t xml:space="preserve"> тыс. руб.» заменить на цифру «1 </w:t>
      </w:r>
      <w:r w:rsidR="008E340D">
        <w:rPr>
          <w:sz w:val="28"/>
          <w:szCs w:val="28"/>
        </w:rPr>
        <w:t>562</w:t>
      </w:r>
      <w:r w:rsidR="005F2EC1">
        <w:rPr>
          <w:sz w:val="28"/>
          <w:szCs w:val="28"/>
        </w:rPr>
        <w:t xml:space="preserve"> тыс. руб.»</w:t>
      </w:r>
      <w:r w:rsidR="008C5FE9" w:rsidRPr="008C5FE9">
        <w:rPr>
          <w:sz w:val="28"/>
          <w:szCs w:val="28"/>
        </w:rPr>
        <w:t>;</w:t>
      </w:r>
      <w:proofErr w:type="gramEnd"/>
    </w:p>
    <w:p w:rsidR="005F2EC1" w:rsidRPr="008C5FE9" w:rsidRDefault="005F2EC1" w:rsidP="00B45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Программе изложить в новой редакции</w:t>
      </w:r>
      <w:r w:rsidR="002E7F02">
        <w:rPr>
          <w:sz w:val="28"/>
          <w:szCs w:val="28"/>
        </w:rPr>
        <w:t xml:space="preserve"> (прилагается)</w:t>
      </w:r>
      <w:r w:rsidR="008C5FE9" w:rsidRPr="008C5FE9">
        <w:rPr>
          <w:sz w:val="28"/>
          <w:szCs w:val="28"/>
        </w:rPr>
        <w:t>;</w:t>
      </w:r>
    </w:p>
    <w:p w:rsidR="005F2EC1" w:rsidRPr="005F2EC1" w:rsidRDefault="005F2EC1" w:rsidP="00B45C63">
      <w:pPr>
        <w:ind w:firstLine="540"/>
        <w:jc w:val="both"/>
        <w:rPr>
          <w:sz w:val="28"/>
          <w:szCs w:val="28"/>
        </w:rPr>
      </w:pPr>
      <w:r w:rsidRPr="005F2EC1">
        <w:rPr>
          <w:sz w:val="28"/>
          <w:szCs w:val="28"/>
        </w:rPr>
        <w:t xml:space="preserve">4) </w:t>
      </w:r>
      <w:r>
        <w:rPr>
          <w:sz w:val="28"/>
          <w:szCs w:val="28"/>
        </w:rPr>
        <w:t>Приложение 3 к Программе изложить в новой редакции</w:t>
      </w:r>
      <w:r w:rsidR="002E7F0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B45C63" w:rsidRDefault="00B45C63" w:rsidP="00AF1D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C3095">
        <w:rPr>
          <w:sz w:val="28"/>
          <w:szCs w:val="28"/>
        </w:rPr>
        <w:t>2. Опубликовать настоящее постановление на официальном интернет – сайте администрации Первомайского района (</w:t>
      </w:r>
      <w:hyperlink r:id="rId6" w:history="1">
        <w:r w:rsidRPr="00CC3095">
          <w:rPr>
            <w:rStyle w:val="a3"/>
            <w:sz w:val="28"/>
            <w:szCs w:val="28"/>
            <w:lang w:val="en-US"/>
          </w:rPr>
          <w:t>www</w:t>
        </w:r>
        <w:r w:rsidRPr="00CC3095">
          <w:rPr>
            <w:rStyle w:val="a3"/>
            <w:sz w:val="28"/>
            <w:szCs w:val="28"/>
          </w:rPr>
          <w:t>.</w:t>
        </w:r>
        <w:proofErr w:type="spellStart"/>
        <w:r w:rsidRPr="00CC3095">
          <w:rPr>
            <w:rStyle w:val="a3"/>
            <w:sz w:val="28"/>
            <w:szCs w:val="28"/>
            <w:lang w:val="en-US"/>
          </w:rPr>
          <w:t>perv</w:t>
        </w:r>
        <w:proofErr w:type="spellEnd"/>
        <w:r w:rsidRPr="00CC3095">
          <w:rPr>
            <w:rStyle w:val="a3"/>
            <w:sz w:val="28"/>
            <w:szCs w:val="28"/>
          </w:rPr>
          <w:t>-</w:t>
        </w:r>
        <w:r w:rsidRPr="00CC3095">
          <w:rPr>
            <w:rStyle w:val="a3"/>
            <w:sz w:val="28"/>
            <w:szCs w:val="28"/>
            <w:lang w:val="en-US"/>
          </w:rPr>
          <w:t>alt</w:t>
        </w:r>
        <w:r w:rsidRPr="00CC3095">
          <w:rPr>
            <w:rStyle w:val="a3"/>
            <w:sz w:val="28"/>
            <w:szCs w:val="28"/>
          </w:rPr>
          <w:t>.</w:t>
        </w:r>
        <w:proofErr w:type="spellStart"/>
        <w:r w:rsidRPr="00CC30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C3095">
        <w:rPr>
          <w:sz w:val="28"/>
          <w:szCs w:val="28"/>
        </w:rPr>
        <w:t>).</w:t>
      </w:r>
    </w:p>
    <w:p w:rsidR="00AF1D56" w:rsidRDefault="00AF1D56" w:rsidP="00AF1D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F1D56" w:rsidRDefault="00AF1D56" w:rsidP="00AF1D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F1D56" w:rsidRPr="00CC3095" w:rsidRDefault="00AF1D56" w:rsidP="00AF1D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45C63" w:rsidRPr="00CC3095" w:rsidRDefault="00B45C63" w:rsidP="00AF1D56">
      <w:pPr>
        <w:ind w:firstLine="567"/>
        <w:jc w:val="both"/>
        <w:rPr>
          <w:sz w:val="28"/>
          <w:szCs w:val="28"/>
        </w:rPr>
      </w:pPr>
      <w:r w:rsidRPr="00CC3095">
        <w:rPr>
          <w:sz w:val="28"/>
          <w:szCs w:val="28"/>
        </w:rPr>
        <w:lastRenderedPageBreak/>
        <w:t xml:space="preserve">3. </w:t>
      </w:r>
      <w:proofErr w:type="gramStart"/>
      <w:r w:rsidRPr="00CC3095">
        <w:rPr>
          <w:sz w:val="28"/>
          <w:szCs w:val="28"/>
        </w:rPr>
        <w:t>Контроль за</w:t>
      </w:r>
      <w:proofErr w:type="gramEnd"/>
      <w:r w:rsidRPr="00CC309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C3095">
        <w:rPr>
          <w:sz w:val="28"/>
          <w:szCs w:val="28"/>
        </w:rPr>
        <w:t>.</w:t>
      </w:r>
    </w:p>
    <w:p w:rsidR="00B45C63" w:rsidRPr="00CC3095" w:rsidRDefault="00B45C63" w:rsidP="00B45C63">
      <w:pPr>
        <w:ind w:firstLine="709"/>
        <w:jc w:val="both"/>
        <w:rPr>
          <w:sz w:val="28"/>
          <w:szCs w:val="28"/>
        </w:rPr>
      </w:pPr>
    </w:p>
    <w:p w:rsidR="00B45C63" w:rsidRPr="00CC3095" w:rsidRDefault="00B45C63" w:rsidP="00B45C6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C5029" w:rsidRPr="007C5029" w:rsidRDefault="007C5029" w:rsidP="007C5029">
      <w:pPr>
        <w:ind w:right="-426" w:firstLine="142"/>
        <w:jc w:val="both"/>
        <w:rPr>
          <w:sz w:val="28"/>
          <w:szCs w:val="28"/>
        </w:rPr>
      </w:pPr>
      <w:r w:rsidRPr="007C5029">
        <w:rPr>
          <w:sz w:val="28"/>
          <w:szCs w:val="28"/>
        </w:rPr>
        <w:t xml:space="preserve">Заместитель главы администрации района </w:t>
      </w:r>
    </w:p>
    <w:p w:rsidR="007C5029" w:rsidRPr="007C5029" w:rsidRDefault="007C5029" w:rsidP="007C5029">
      <w:pPr>
        <w:ind w:right="-426" w:firstLine="142"/>
        <w:jc w:val="both"/>
        <w:rPr>
          <w:sz w:val="28"/>
          <w:szCs w:val="28"/>
        </w:rPr>
      </w:pPr>
      <w:r w:rsidRPr="007C5029">
        <w:rPr>
          <w:sz w:val="28"/>
          <w:szCs w:val="28"/>
        </w:rPr>
        <w:t xml:space="preserve">по экономике, </w:t>
      </w:r>
      <w:proofErr w:type="spellStart"/>
      <w:r w:rsidRPr="007C5029">
        <w:rPr>
          <w:sz w:val="28"/>
          <w:szCs w:val="28"/>
        </w:rPr>
        <w:t>земельно</w:t>
      </w:r>
      <w:proofErr w:type="spellEnd"/>
      <w:r w:rsidRPr="007C5029">
        <w:rPr>
          <w:sz w:val="28"/>
          <w:szCs w:val="28"/>
        </w:rPr>
        <w:t xml:space="preserve"> - </w:t>
      </w:r>
      <w:proofErr w:type="gramStart"/>
      <w:r w:rsidRPr="007C5029">
        <w:rPr>
          <w:sz w:val="28"/>
          <w:szCs w:val="28"/>
        </w:rPr>
        <w:t>имущественным</w:t>
      </w:r>
      <w:proofErr w:type="gramEnd"/>
      <w:r w:rsidRPr="007C5029">
        <w:rPr>
          <w:sz w:val="28"/>
          <w:szCs w:val="28"/>
        </w:rPr>
        <w:t xml:space="preserve"> </w:t>
      </w:r>
    </w:p>
    <w:p w:rsidR="007C5029" w:rsidRPr="007C5029" w:rsidRDefault="007C5029" w:rsidP="007C5029">
      <w:pPr>
        <w:ind w:right="-426" w:firstLine="142"/>
        <w:jc w:val="both"/>
        <w:rPr>
          <w:sz w:val="28"/>
          <w:szCs w:val="28"/>
        </w:rPr>
      </w:pPr>
      <w:r w:rsidRPr="007C5029">
        <w:rPr>
          <w:sz w:val="28"/>
          <w:szCs w:val="28"/>
        </w:rPr>
        <w:t xml:space="preserve">отношениям, труду и сельскому хозяйству                                Д.В. Шипунов </w:t>
      </w:r>
    </w:p>
    <w:p w:rsidR="003F44EC" w:rsidRDefault="003F44EC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2E7F02" w:rsidRDefault="002E7F02" w:rsidP="00B45C63">
      <w:pPr>
        <w:rPr>
          <w:sz w:val="24"/>
          <w:szCs w:val="24"/>
        </w:rPr>
      </w:pPr>
    </w:p>
    <w:p w:rsidR="00D2384C" w:rsidRDefault="00D2384C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F107FB" w:rsidRDefault="00F107FB" w:rsidP="00B45C63">
      <w:pPr>
        <w:rPr>
          <w:sz w:val="24"/>
          <w:szCs w:val="24"/>
        </w:rPr>
      </w:pPr>
    </w:p>
    <w:p w:rsidR="00AF1D56" w:rsidRDefault="00AF1D56" w:rsidP="00B45C63">
      <w:pPr>
        <w:rPr>
          <w:sz w:val="24"/>
          <w:szCs w:val="24"/>
        </w:rPr>
      </w:pPr>
    </w:p>
    <w:p w:rsidR="00AF1D56" w:rsidRDefault="00AF1D56" w:rsidP="00B45C63">
      <w:pPr>
        <w:rPr>
          <w:sz w:val="24"/>
          <w:szCs w:val="24"/>
        </w:rPr>
      </w:pPr>
    </w:p>
    <w:p w:rsidR="00AF1D56" w:rsidRDefault="00AF1D56" w:rsidP="00B45C63">
      <w:pPr>
        <w:rPr>
          <w:sz w:val="24"/>
          <w:szCs w:val="24"/>
        </w:rPr>
      </w:pPr>
    </w:p>
    <w:p w:rsidR="00B45C63" w:rsidRDefault="008E340D" w:rsidP="00B45C63">
      <w:pPr>
        <w:rPr>
          <w:sz w:val="24"/>
          <w:szCs w:val="24"/>
        </w:rPr>
      </w:pPr>
      <w:r>
        <w:rPr>
          <w:sz w:val="24"/>
          <w:szCs w:val="24"/>
        </w:rPr>
        <w:t>Лаптева А.А.</w:t>
      </w:r>
    </w:p>
    <w:p w:rsidR="00B45C63" w:rsidRDefault="00B45C63" w:rsidP="00B45C63">
      <w:pPr>
        <w:rPr>
          <w:sz w:val="24"/>
          <w:szCs w:val="24"/>
        </w:rPr>
      </w:pPr>
      <w:r>
        <w:rPr>
          <w:sz w:val="24"/>
          <w:szCs w:val="24"/>
        </w:rPr>
        <w:t>2 24 32</w:t>
      </w:r>
    </w:p>
    <w:p w:rsidR="0016190A" w:rsidRDefault="0016190A"/>
    <w:sectPr w:rsidR="0016190A" w:rsidSect="008734CD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1A" w:rsidRDefault="00AE781A" w:rsidP="00B45C63">
      <w:r>
        <w:separator/>
      </w:r>
    </w:p>
  </w:endnote>
  <w:endnote w:type="continuationSeparator" w:id="1">
    <w:p w:rsidR="00AE781A" w:rsidRDefault="00AE781A" w:rsidP="00B4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1A" w:rsidRDefault="00AE781A" w:rsidP="00B45C63">
      <w:r>
        <w:separator/>
      </w:r>
    </w:p>
  </w:footnote>
  <w:footnote w:type="continuationSeparator" w:id="1">
    <w:p w:rsidR="00AE781A" w:rsidRDefault="00AE781A" w:rsidP="00B4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63" w:rsidRDefault="00B45C63" w:rsidP="00B45C63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CD" w:rsidRDefault="008734CD">
    <w:pPr>
      <w:pStyle w:val="a4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5500"/>
    <w:rsid w:val="00012080"/>
    <w:rsid w:val="00012748"/>
    <w:rsid w:val="000C26FD"/>
    <w:rsid w:val="0016190A"/>
    <w:rsid w:val="001631EA"/>
    <w:rsid w:val="001700B1"/>
    <w:rsid w:val="00237CD6"/>
    <w:rsid w:val="002A080F"/>
    <w:rsid w:val="002E7F02"/>
    <w:rsid w:val="00362889"/>
    <w:rsid w:val="003F44EC"/>
    <w:rsid w:val="00405668"/>
    <w:rsid w:val="00451ED5"/>
    <w:rsid w:val="00465500"/>
    <w:rsid w:val="004744A8"/>
    <w:rsid w:val="005F2EC1"/>
    <w:rsid w:val="006F3939"/>
    <w:rsid w:val="007402B0"/>
    <w:rsid w:val="007C5029"/>
    <w:rsid w:val="00847BD1"/>
    <w:rsid w:val="008734CD"/>
    <w:rsid w:val="008C5FE9"/>
    <w:rsid w:val="008E3043"/>
    <w:rsid w:val="008E340D"/>
    <w:rsid w:val="00933F2D"/>
    <w:rsid w:val="009D2D37"/>
    <w:rsid w:val="009D3CC2"/>
    <w:rsid w:val="00AE781A"/>
    <w:rsid w:val="00AF1D56"/>
    <w:rsid w:val="00B308EF"/>
    <w:rsid w:val="00B45C63"/>
    <w:rsid w:val="00BE4481"/>
    <w:rsid w:val="00D2384C"/>
    <w:rsid w:val="00D27B8E"/>
    <w:rsid w:val="00D367AD"/>
    <w:rsid w:val="00E410AA"/>
    <w:rsid w:val="00EB243D"/>
    <w:rsid w:val="00F107FB"/>
    <w:rsid w:val="00F7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C6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5C6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C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B45C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5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5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C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C6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5C6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C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B45C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5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5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C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Informat</cp:lastModifiedBy>
  <cp:revision>12</cp:revision>
  <cp:lastPrinted>2019-01-21T04:17:00Z</cp:lastPrinted>
  <dcterms:created xsi:type="dcterms:W3CDTF">2019-01-21T02:39:00Z</dcterms:created>
  <dcterms:modified xsi:type="dcterms:W3CDTF">2019-02-05T07:41:00Z</dcterms:modified>
</cp:coreProperties>
</file>