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A46" w:rsidRPr="00016A46" w:rsidRDefault="007955E0" w:rsidP="00016A46">
      <w:pPr>
        <w:pStyle w:val="1"/>
        <w:jc w:val="center"/>
        <w:rPr>
          <w:b/>
          <w:sz w:val="16"/>
          <w:szCs w:val="16"/>
        </w:rPr>
      </w:pPr>
      <w:r>
        <w:rPr>
          <w:b/>
          <w:sz w:val="16"/>
          <w:szCs w:val="16"/>
        </w:rPr>
        <w:t xml:space="preserve"> </w:t>
      </w:r>
    </w:p>
    <w:p w:rsidR="00477DE5" w:rsidRDefault="00477DE5" w:rsidP="00477DE5">
      <w:pPr>
        <w:pStyle w:val="1"/>
        <w:jc w:val="center"/>
        <w:rPr>
          <w:b/>
        </w:rPr>
      </w:pPr>
      <w:r>
        <w:rPr>
          <w:b/>
        </w:rPr>
        <w:t>ПЕРВОМАЙСКОЕ РАЙОННОЕ СОБРАНИЕ ДЕПУТАТОВ</w:t>
      </w:r>
    </w:p>
    <w:p w:rsidR="00477DE5" w:rsidRDefault="00477DE5" w:rsidP="00477DE5">
      <w:pPr>
        <w:pStyle w:val="1"/>
        <w:jc w:val="center"/>
        <w:rPr>
          <w:b/>
        </w:rPr>
      </w:pPr>
      <w:r>
        <w:rPr>
          <w:b/>
        </w:rPr>
        <w:t>АЛТАЙСКОГО КРАЯ</w:t>
      </w:r>
    </w:p>
    <w:p w:rsidR="00477DE5" w:rsidRDefault="00477DE5" w:rsidP="00477DE5">
      <w:pPr>
        <w:jc w:val="center"/>
        <w:rPr>
          <w:b/>
          <w:sz w:val="16"/>
        </w:rPr>
      </w:pPr>
    </w:p>
    <w:p w:rsidR="00477DE5" w:rsidRPr="003F6C11" w:rsidRDefault="006149E9" w:rsidP="00477DE5">
      <w:pPr>
        <w:pStyle w:val="2"/>
        <w:jc w:val="center"/>
        <w:rPr>
          <w:rFonts w:ascii="Arial" w:hAnsi="Arial" w:cs="Arial"/>
          <w:b/>
          <w:spacing w:val="84"/>
          <w:sz w:val="36"/>
          <w:szCs w:val="36"/>
        </w:rPr>
      </w:pPr>
      <w:r>
        <w:rPr>
          <w:rFonts w:ascii="Arial" w:hAnsi="Arial" w:cs="Arial"/>
          <w:b/>
          <w:spacing w:val="84"/>
          <w:sz w:val="36"/>
          <w:szCs w:val="36"/>
        </w:rPr>
        <w:t xml:space="preserve">  </w:t>
      </w:r>
      <w:r w:rsidR="00477DE5" w:rsidRPr="003F6C11">
        <w:rPr>
          <w:rFonts w:ascii="Arial" w:hAnsi="Arial" w:cs="Arial"/>
          <w:b/>
          <w:spacing w:val="84"/>
          <w:sz w:val="36"/>
          <w:szCs w:val="36"/>
        </w:rPr>
        <w:t>РЕШЕНИЕ</w:t>
      </w:r>
      <w:r>
        <w:rPr>
          <w:rFonts w:ascii="Arial" w:hAnsi="Arial" w:cs="Arial"/>
          <w:b/>
          <w:spacing w:val="84"/>
          <w:sz w:val="36"/>
          <w:szCs w:val="36"/>
        </w:rPr>
        <w:t xml:space="preserve">                       </w:t>
      </w:r>
    </w:p>
    <w:p w:rsidR="00477DE5" w:rsidRDefault="00477DE5" w:rsidP="00477DE5">
      <w:pPr>
        <w:jc w:val="center"/>
        <w:rPr>
          <w:sz w:val="4"/>
        </w:rPr>
      </w:pPr>
    </w:p>
    <w:tbl>
      <w:tblPr>
        <w:tblW w:w="10206" w:type="dxa"/>
        <w:tblInd w:w="108" w:type="dxa"/>
        <w:tblLayout w:type="fixed"/>
        <w:tblLook w:val="0000"/>
      </w:tblPr>
      <w:tblGrid>
        <w:gridCol w:w="2835"/>
        <w:gridCol w:w="2228"/>
        <w:gridCol w:w="2233"/>
        <w:gridCol w:w="926"/>
        <w:gridCol w:w="1701"/>
        <w:gridCol w:w="283"/>
      </w:tblGrid>
      <w:tr w:rsidR="00477DE5" w:rsidRPr="00063958" w:rsidTr="002D2036">
        <w:trPr>
          <w:gridAfter w:val="1"/>
          <w:wAfter w:w="283" w:type="dxa"/>
          <w:cantSplit/>
          <w:trHeight w:val="567"/>
        </w:trPr>
        <w:tc>
          <w:tcPr>
            <w:tcW w:w="9923" w:type="dxa"/>
            <w:gridSpan w:val="5"/>
            <w:tcBorders>
              <w:top w:val="single" w:sz="4" w:space="0" w:color="FFFFFF"/>
              <w:left w:val="single" w:sz="4" w:space="0" w:color="FFFFFF"/>
              <w:right w:val="single" w:sz="4" w:space="0" w:color="FFFFFF"/>
            </w:tcBorders>
          </w:tcPr>
          <w:p w:rsidR="00477DE5" w:rsidRPr="00063958" w:rsidRDefault="00477DE5" w:rsidP="00F61665">
            <w:pPr>
              <w:spacing w:line="240" w:lineRule="exact"/>
              <w:rPr>
                <w:sz w:val="28"/>
                <w:szCs w:val="28"/>
              </w:rPr>
            </w:pPr>
          </w:p>
        </w:tc>
      </w:tr>
      <w:tr w:rsidR="00477DE5" w:rsidRPr="00063958" w:rsidTr="002D2036">
        <w:trPr>
          <w:gridAfter w:val="1"/>
          <w:wAfter w:w="283" w:type="dxa"/>
          <w:cantSplit/>
        </w:trPr>
        <w:tc>
          <w:tcPr>
            <w:tcW w:w="2835" w:type="dxa"/>
            <w:tcBorders>
              <w:bottom w:val="single" w:sz="4" w:space="0" w:color="auto"/>
            </w:tcBorders>
          </w:tcPr>
          <w:p w:rsidR="00477DE5" w:rsidRPr="00E83C21" w:rsidRDefault="00477DE5" w:rsidP="00F61665">
            <w:pPr>
              <w:rPr>
                <w:sz w:val="24"/>
                <w:szCs w:val="24"/>
              </w:rPr>
            </w:pPr>
            <w:r>
              <w:rPr>
                <w:i/>
                <w:sz w:val="18"/>
              </w:rPr>
              <w:t xml:space="preserve">  </w:t>
            </w:r>
            <w:r w:rsidR="00E83C21" w:rsidRPr="00E83C21">
              <w:rPr>
                <w:sz w:val="24"/>
                <w:szCs w:val="24"/>
              </w:rPr>
              <w:t>30.10.2018</w:t>
            </w:r>
            <w:r w:rsidRPr="00E83C21">
              <w:rPr>
                <w:iCs/>
                <w:sz w:val="24"/>
                <w:szCs w:val="24"/>
              </w:rPr>
              <w:t xml:space="preserve"> </w:t>
            </w:r>
          </w:p>
        </w:tc>
        <w:tc>
          <w:tcPr>
            <w:tcW w:w="5387" w:type="dxa"/>
            <w:gridSpan w:val="3"/>
            <w:tcBorders>
              <w:top w:val="single" w:sz="4" w:space="0" w:color="FFFFFF"/>
              <w:bottom w:val="single" w:sz="4" w:space="0" w:color="FFFFFF"/>
            </w:tcBorders>
          </w:tcPr>
          <w:p w:rsidR="00477DE5" w:rsidRPr="001E243D" w:rsidRDefault="00477DE5" w:rsidP="00F61665">
            <w:pPr>
              <w:spacing w:line="240" w:lineRule="exact"/>
              <w:jc w:val="right"/>
              <w:rPr>
                <w:sz w:val="28"/>
                <w:szCs w:val="28"/>
              </w:rPr>
            </w:pPr>
            <w:r>
              <w:rPr>
                <w:sz w:val="28"/>
                <w:szCs w:val="28"/>
              </w:rPr>
              <w:t>№</w:t>
            </w:r>
          </w:p>
        </w:tc>
        <w:tc>
          <w:tcPr>
            <w:tcW w:w="1701" w:type="dxa"/>
            <w:tcBorders>
              <w:left w:val="nil"/>
              <w:bottom w:val="single" w:sz="4" w:space="0" w:color="auto"/>
            </w:tcBorders>
          </w:tcPr>
          <w:p w:rsidR="00477DE5" w:rsidRPr="00E83C21" w:rsidRDefault="00E83C21" w:rsidP="00F61665">
            <w:pPr>
              <w:spacing w:line="240" w:lineRule="exact"/>
              <w:rPr>
                <w:sz w:val="24"/>
                <w:szCs w:val="24"/>
              </w:rPr>
            </w:pPr>
            <w:r>
              <w:rPr>
                <w:sz w:val="24"/>
                <w:szCs w:val="24"/>
              </w:rPr>
              <w:t>95</w:t>
            </w:r>
          </w:p>
        </w:tc>
      </w:tr>
      <w:tr w:rsidR="00477DE5" w:rsidRPr="00063958" w:rsidTr="002D2036">
        <w:trPr>
          <w:gridAfter w:val="1"/>
          <w:wAfter w:w="283" w:type="dxa"/>
          <w:cantSplit/>
        </w:trPr>
        <w:tc>
          <w:tcPr>
            <w:tcW w:w="9923" w:type="dxa"/>
            <w:gridSpan w:val="5"/>
            <w:tcBorders>
              <w:left w:val="single" w:sz="4" w:space="0" w:color="FFFFFF"/>
              <w:bottom w:val="single" w:sz="4" w:space="0" w:color="FFFFFF"/>
              <w:right w:val="single" w:sz="4" w:space="0" w:color="FFFFFF"/>
            </w:tcBorders>
          </w:tcPr>
          <w:p w:rsidR="00477DE5" w:rsidRPr="00063958" w:rsidRDefault="00477DE5" w:rsidP="00F61665">
            <w:pPr>
              <w:spacing w:line="240" w:lineRule="exact"/>
              <w:jc w:val="center"/>
              <w:rPr>
                <w:sz w:val="28"/>
                <w:szCs w:val="28"/>
              </w:rPr>
            </w:pPr>
            <w:r w:rsidRPr="00502EC6">
              <w:rPr>
                <w:sz w:val="24"/>
              </w:rPr>
              <w:t>г.  Новоалтайск</w:t>
            </w:r>
          </w:p>
        </w:tc>
      </w:tr>
      <w:tr w:rsidR="002D2036" w:rsidRPr="00063958" w:rsidTr="002D2036">
        <w:trPr>
          <w:cantSplit/>
          <w:trHeight w:val="96"/>
        </w:trPr>
        <w:tc>
          <w:tcPr>
            <w:tcW w:w="10206" w:type="dxa"/>
            <w:gridSpan w:val="6"/>
            <w:tcBorders>
              <w:top w:val="single" w:sz="4" w:space="0" w:color="FFFFFF"/>
              <w:left w:val="single" w:sz="4" w:space="0" w:color="FFFFFF"/>
              <w:right w:val="single" w:sz="4" w:space="0" w:color="FFFFFF"/>
            </w:tcBorders>
          </w:tcPr>
          <w:p w:rsidR="002D2036" w:rsidRPr="00063958" w:rsidRDefault="002D2036" w:rsidP="00012522">
            <w:pPr>
              <w:spacing w:line="240" w:lineRule="exact"/>
              <w:rPr>
                <w:sz w:val="28"/>
                <w:szCs w:val="28"/>
              </w:rPr>
            </w:pPr>
          </w:p>
        </w:tc>
      </w:tr>
      <w:tr w:rsidR="002D2036" w:rsidRPr="00063958" w:rsidTr="002D2036">
        <w:trPr>
          <w:cantSplit/>
          <w:trHeight w:val="639"/>
        </w:trPr>
        <w:tc>
          <w:tcPr>
            <w:tcW w:w="5063" w:type="dxa"/>
            <w:gridSpan w:val="2"/>
          </w:tcPr>
          <w:p w:rsidR="002D2036" w:rsidRDefault="002D2036" w:rsidP="00012522">
            <w:pPr>
              <w:rPr>
                <w:sz w:val="24"/>
                <w:szCs w:val="24"/>
              </w:rPr>
            </w:pPr>
          </w:p>
          <w:p w:rsidR="002D2036" w:rsidRPr="002D2036" w:rsidRDefault="002D2036" w:rsidP="00012522">
            <w:pPr>
              <w:rPr>
                <w:sz w:val="16"/>
                <w:szCs w:val="16"/>
              </w:rPr>
            </w:pPr>
          </w:p>
          <w:p w:rsidR="002D2036" w:rsidRDefault="006960C3" w:rsidP="00012522">
            <w:pPr>
              <w:rPr>
                <w:sz w:val="24"/>
                <w:szCs w:val="24"/>
              </w:rPr>
            </w:pPr>
            <w:r w:rsidRPr="006960C3">
              <w:rPr>
                <w:noProof/>
              </w:rPr>
              <w:pict>
                <v:shapetype id="_x0000_t202" coordsize="21600,21600" o:spt="202" path="m,l,21600r21600,l21600,xe">
                  <v:stroke joinstyle="miter"/>
                  <v:path gradientshapeok="t" o:connecttype="rect"/>
                </v:shapetype>
                <v:shape id="Надпись 2" o:spid="_x0000_s1026" type="#_x0000_t202" style="position:absolute;margin-left:-16.4pt;margin-top:7.4pt;width:216.1pt;height:113.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sN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6zsXAgS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CNkRsNQAIAAFQEAAAOAAAA&#10;AAAAAAAAAAAAAC4CAABkcnMvZTJvRG9jLnhtbFBLAQItABQABgAIAAAAIQD9LzLW2wAAAAUBAAAP&#10;AAAAAAAAAAAAAAAAAJoEAABkcnMvZG93bnJldi54bWxQSwUGAAAAAAQABADzAAAAogUAAAAA&#10;" strokecolor="white">
                  <v:textbox style="mso-next-textbox:#Надпись 2">
                    <w:txbxContent>
                      <w:p w:rsidR="002D2036" w:rsidRPr="007E366A" w:rsidRDefault="002D2036" w:rsidP="002D2036">
                        <w:pPr>
                          <w:jc w:val="both"/>
                          <w:rPr>
                            <w:sz w:val="26"/>
                            <w:szCs w:val="26"/>
                          </w:rPr>
                        </w:pPr>
                        <w:r>
                          <w:rPr>
                            <w:sz w:val="26"/>
                            <w:szCs w:val="26"/>
                          </w:rPr>
                          <w:t xml:space="preserve">О Положении о порядке пользования и распоряжения имуществом, являющимся собственностью муниципального образования Первомайский район </w:t>
                        </w:r>
                      </w:p>
                    </w:txbxContent>
                  </v:textbox>
                </v:shape>
              </w:pict>
            </w:r>
          </w:p>
          <w:p w:rsidR="002D2036" w:rsidRDefault="002D2036" w:rsidP="00012522">
            <w:pPr>
              <w:rPr>
                <w:sz w:val="24"/>
                <w:szCs w:val="24"/>
              </w:rPr>
            </w:pPr>
          </w:p>
          <w:p w:rsidR="002D2036" w:rsidRDefault="002D2036" w:rsidP="00012522">
            <w:pPr>
              <w:rPr>
                <w:sz w:val="24"/>
                <w:szCs w:val="24"/>
              </w:rPr>
            </w:pPr>
          </w:p>
          <w:p w:rsidR="002D2036" w:rsidRDefault="002D2036" w:rsidP="00012522">
            <w:pPr>
              <w:rPr>
                <w:sz w:val="24"/>
                <w:szCs w:val="24"/>
              </w:rPr>
            </w:pPr>
          </w:p>
          <w:p w:rsidR="002D2036" w:rsidRPr="00A02949" w:rsidRDefault="002D2036" w:rsidP="00012522">
            <w:pPr>
              <w:jc w:val="both"/>
              <w:rPr>
                <w:sz w:val="28"/>
                <w:szCs w:val="28"/>
              </w:rPr>
            </w:pPr>
            <w:r>
              <w:rPr>
                <w:sz w:val="28"/>
                <w:szCs w:val="28"/>
              </w:rPr>
              <w:t xml:space="preserve">    </w:t>
            </w:r>
          </w:p>
        </w:tc>
        <w:tc>
          <w:tcPr>
            <w:tcW w:w="2233" w:type="dxa"/>
            <w:tcBorders>
              <w:top w:val="single" w:sz="4" w:space="0" w:color="FFFFFF"/>
              <w:bottom w:val="single" w:sz="4" w:space="0" w:color="FFFFFF"/>
              <w:right w:val="single" w:sz="4" w:space="0" w:color="FFFFFF"/>
            </w:tcBorders>
          </w:tcPr>
          <w:p w:rsidR="002D2036" w:rsidRPr="00A02949" w:rsidRDefault="002D2036" w:rsidP="00012522">
            <w:pPr>
              <w:spacing w:line="240" w:lineRule="exact"/>
              <w:jc w:val="both"/>
              <w:rPr>
                <w:sz w:val="28"/>
                <w:szCs w:val="28"/>
              </w:rPr>
            </w:pPr>
          </w:p>
        </w:tc>
        <w:tc>
          <w:tcPr>
            <w:tcW w:w="2910" w:type="dxa"/>
            <w:gridSpan w:val="3"/>
            <w:tcBorders>
              <w:top w:val="single" w:sz="4" w:space="0" w:color="FFFFFF"/>
              <w:left w:val="single" w:sz="4" w:space="0" w:color="FFFFFF"/>
              <w:bottom w:val="single" w:sz="4" w:space="0" w:color="FFFFFF"/>
              <w:right w:val="single" w:sz="4" w:space="0" w:color="FFFFFF"/>
            </w:tcBorders>
          </w:tcPr>
          <w:p w:rsidR="002D2036" w:rsidRPr="00063958" w:rsidRDefault="002D2036" w:rsidP="00012522">
            <w:pPr>
              <w:spacing w:line="240" w:lineRule="exact"/>
              <w:rPr>
                <w:sz w:val="28"/>
                <w:szCs w:val="28"/>
              </w:rPr>
            </w:pPr>
          </w:p>
        </w:tc>
      </w:tr>
      <w:tr w:rsidR="002D2036" w:rsidRPr="00063958" w:rsidTr="002D2036">
        <w:trPr>
          <w:cantSplit/>
          <w:trHeight w:hRule="exact" w:val="62"/>
        </w:trPr>
        <w:tc>
          <w:tcPr>
            <w:tcW w:w="5063" w:type="dxa"/>
            <w:gridSpan w:val="2"/>
            <w:tcBorders>
              <w:left w:val="single" w:sz="4" w:space="0" w:color="FFFFFF"/>
              <w:bottom w:val="nil"/>
              <w:right w:val="single" w:sz="4" w:space="0" w:color="FFFFFF"/>
            </w:tcBorders>
          </w:tcPr>
          <w:p w:rsidR="002D2036" w:rsidRDefault="002D2036" w:rsidP="00012522">
            <w:pPr>
              <w:rPr>
                <w:sz w:val="24"/>
                <w:szCs w:val="24"/>
              </w:rPr>
            </w:pPr>
          </w:p>
        </w:tc>
        <w:tc>
          <w:tcPr>
            <w:tcW w:w="5143" w:type="dxa"/>
            <w:gridSpan w:val="4"/>
            <w:tcBorders>
              <w:top w:val="single" w:sz="4" w:space="0" w:color="FFFFFF"/>
              <w:left w:val="single" w:sz="4" w:space="0" w:color="FFFFFF"/>
              <w:bottom w:val="nil"/>
              <w:right w:val="single" w:sz="4" w:space="0" w:color="FFFFFF"/>
            </w:tcBorders>
          </w:tcPr>
          <w:p w:rsidR="002D2036" w:rsidRPr="00063958" w:rsidRDefault="002D2036" w:rsidP="00012522">
            <w:pPr>
              <w:spacing w:line="240" w:lineRule="exact"/>
              <w:rPr>
                <w:sz w:val="28"/>
                <w:szCs w:val="28"/>
              </w:rPr>
            </w:pPr>
          </w:p>
        </w:tc>
      </w:tr>
    </w:tbl>
    <w:p w:rsidR="002D2036" w:rsidRDefault="002D2036" w:rsidP="002D2036">
      <w:pPr>
        <w:ind w:firstLine="709"/>
        <w:jc w:val="both"/>
        <w:rPr>
          <w:sz w:val="28"/>
          <w:szCs w:val="28"/>
        </w:rPr>
      </w:pPr>
    </w:p>
    <w:p w:rsidR="002D2036" w:rsidRDefault="002D2036" w:rsidP="002D2036">
      <w:pPr>
        <w:ind w:firstLine="709"/>
        <w:jc w:val="both"/>
        <w:rPr>
          <w:sz w:val="28"/>
          <w:szCs w:val="28"/>
        </w:rPr>
      </w:pPr>
    </w:p>
    <w:p w:rsidR="002D2036" w:rsidRDefault="002D2036" w:rsidP="002D2036">
      <w:pPr>
        <w:ind w:firstLine="709"/>
        <w:jc w:val="both"/>
        <w:rPr>
          <w:sz w:val="28"/>
          <w:szCs w:val="28"/>
        </w:rPr>
      </w:pPr>
    </w:p>
    <w:p w:rsidR="002D2036" w:rsidRPr="00477A81" w:rsidRDefault="002D2036" w:rsidP="00477A81">
      <w:pPr>
        <w:ind w:firstLine="709"/>
        <w:jc w:val="both"/>
        <w:rPr>
          <w:sz w:val="26"/>
          <w:szCs w:val="26"/>
        </w:rPr>
      </w:pPr>
      <w:r w:rsidRPr="00477A81">
        <w:rPr>
          <w:sz w:val="26"/>
          <w:szCs w:val="26"/>
        </w:rPr>
        <w:t xml:space="preserve">В соответствии Федеральным законом от 06.10.2003 N 131-ФЗ «Об общих принципах организации местного самоуправления в Российской Федерации», Гражданским кодексом РФ и статьей 58 Устава муниципального образования Первомайский район  районное Собрание депутатов РЕШИЛО: </w:t>
      </w:r>
    </w:p>
    <w:p w:rsidR="002D2036" w:rsidRPr="00477A81" w:rsidRDefault="002D2036" w:rsidP="00477A81">
      <w:pPr>
        <w:ind w:firstLine="709"/>
        <w:jc w:val="both"/>
        <w:rPr>
          <w:sz w:val="26"/>
          <w:szCs w:val="26"/>
        </w:rPr>
      </w:pPr>
    </w:p>
    <w:p w:rsidR="002D2036" w:rsidRPr="00477A81" w:rsidRDefault="002D2036" w:rsidP="00477A81">
      <w:pPr>
        <w:tabs>
          <w:tab w:val="left" w:pos="993"/>
        </w:tabs>
        <w:ind w:firstLine="709"/>
        <w:jc w:val="both"/>
        <w:rPr>
          <w:sz w:val="26"/>
          <w:szCs w:val="26"/>
        </w:rPr>
      </w:pPr>
      <w:r w:rsidRPr="00477A81">
        <w:rPr>
          <w:sz w:val="26"/>
          <w:szCs w:val="26"/>
        </w:rPr>
        <w:t>1.</w:t>
      </w:r>
      <w:r w:rsidR="00477A81">
        <w:rPr>
          <w:sz w:val="26"/>
          <w:szCs w:val="26"/>
        </w:rPr>
        <w:tab/>
      </w:r>
      <w:r w:rsidRPr="00477A81">
        <w:rPr>
          <w:sz w:val="26"/>
          <w:szCs w:val="26"/>
        </w:rPr>
        <w:t>Принять нормативный правовой акт «О  Положении о порядке пользования и распоряжения имуществом, являющимся собственностью муниципального образования Первомайский район».</w:t>
      </w:r>
    </w:p>
    <w:p w:rsidR="002D2036" w:rsidRPr="00477A81" w:rsidRDefault="002D2036" w:rsidP="00477A81">
      <w:pPr>
        <w:ind w:firstLine="709"/>
        <w:jc w:val="both"/>
        <w:rPr>
          <w:sz w:val="26"/>
          <w:szCs w:val="26"/>
        </w:rPr>
      </w:pPr>
      <w:r w:rsidRPr="00477A81">
        <w:rPr>
          <w:sz w:val="26"/>
          <w:szCs w:val="26"/>
        </w:rPr>
        <w:t>2. Направить указанный нормативный правой акт главе  Первомайского района  Алтайского края для подписания и опубликования в установленном порядке.</w:t>
      </w:r>
    </w:p>
    <w:p w:rsidR="002D2036" w:rsidRPr="00477A81" w:rsidRDefault="002D2036" w:rsidP="00477A81">
      <w:pPr>
        <w:ind w:firstLine="709"/>
        <w:jc w:val="both"/>
        <w:rPr>
          <w:sz w:val="26"/>
          <w:szCs w:val="26"/>
        </w:rPr>
      </w:pPr>
      <w:r w:rsidRPr="00477A81">
        <w:rPr>
          <w:sz w:val="26"/>
          <w:szCs w:val="26"/>
        </w:rPr>
        <w:t xml:space="preserve">3. Признать утратившими силу решения Первомайского районного Совета народных депутатов от 24.02.2009 № 5 «О положении «О порядке пользования и распоряжения имуществом, являющимся собственностью муниципального образования Первомайский район», от 27.04.2010 № 43 «О внесении изменения в решение районного Совета народных депутатов от 24.02.2009 №5 «О положении «О порядке пользования и распоряжения имуществом, являющимся собственностью муниципального образования Первомайский район». </w:t>
      </w:r>
    </w:p>
    <w:p w:rsidR="002D2036" w:rsidRPr="00477A81" w:rsidRDefault="002D2036" w:rsidP="00477A81">
      <w:pPr>
        <w:ind w:firstLine="709"/>
        <w:jc w:val="both"/>
        <w:rPr>
          <w:sz w:val="26"/>
          <w:szCs w:val="26"/>
        </w:rPr>
      </w:pPr>
      <w:r w:rsidRPr="00477A81">
        <w:rPr>
          <w:sz w:val="26"/>
          <w:szCs w:val="26"/>
        </w:rPr>
        <w:t xml:space="preserve">4.  Контроль за исполнением настоящего решения возложить на постоянную комиссию </w:t>
      </w:r>
      <w:r w:rsidRPr="00477A81">
        <w:rPr>
          <w:sz w:val="26"/>
          <w:szCs w:val="26"/>
          <w:shd w:val="clear" w:color="auto" w:fill="FFFFFF"/>
        </w:rPr>
        <w:t>по</w:t>
      </w:r>
      <w:r w:rsidRPr="00477A81">
        <w:rPr>
          <w:rStyle w:val="apple-converted-space"/>
          <w:sz w:val="26"/>
          <w:szCs w:val="26"/>
          <w:shd w:val="clear" w:color="auto" w:fill="FFFFFF"/>
        </w:rPr>
        <w:t> </w:t>
      </w:r>
      <w:r w:rsidRPr="00477A81">
        <w:rPr>
          <w:spacing w:val="-12"/>
          <w:sz w:val="26"/>
          <w:szCs w:val="26"/>
          <w:shd w:val="clear" w:color="auto" w:fill="FFFFFF"/>
        </w:rPr>
        <w:t>вопросам</w:t>
      </w:r>
      <w:r w:rsidRPr="00477A81">
        <w:rPr>
          <w:sz w:val="26"/>
          <w:szCs w:val="26"/>
          <w:shd w:val="clear" w:color="auto" w:fill="FFFFFF"/>
        </w:rPr>
        <w:t> экономики, собственности, сельского хозяйства, и землепользования</w:t>
      </w:r>
      <w:r w:rsidRPr="00477A81">
        <w:rPr>
          <w:sz w:val="26"/>
          <w:szCs w:val="26"/>
        </w:rPr>
        <w:t xml:space="preserve"> (Н.А. Горожанин).   </w:t>
      </w:r>
    </w:p>
    <w:p w:rsidR="002D2036" w:rsidRPr="00477A81" w:rsidRDefault="002D2036" w:rsidP="00477A81">
      <w:pPr>
        <w:ind w:firstLine="709"/>
        <w:jc w:val="both"/>
        <w:rPr>
          <w:sz w:val="26"/>
          <w:szCs w:val="26"/>
        </w:rPr>
      </w:pPr>
      <w:r w:rsidRPr="00477A81">
        <w:rPr>
          <w:sz w:val="26"/>
          <w:szCs w:val="26"/>
        </w:rPr>
        <w:t xml:space="preserve"> </w:t>
      </w:r>
      <w:r w:rsidRPr="00477A81">
        <w:rPr>
          <w:sz w:val="26"/>
          <w:szCs w:val="26"/>
        </w:rPr>
        <w:tab/>
      </w:r>
    </w:p>
    <w:p w:rsidR="002D2036" w:rsidRPr="00477A81" w:rsidRDefault="002D2036" w:rsidP="00477A81">
      <w:pPr>
        <w:ind w:firstLine="709"/>
        <w:jc w:val="both"/>
        <w:rPr>
          <w:sz w:val="26"/>
          <w:szCs w:val="26"/>
        </w:rPr>
      </w:pPr>
    </w:p>
    <w:p w:rsidR="002D2036" w:rsidRDefault="002D2036" w:rsidP="00477A81">
      <w:pPr>
        <w:jc w:val="both"/>
        <w:rPr>
          <w:sz w:val="26"/>
          <w:szCs w:val="26"/>
        </w:rPr>
      </w:pPr>
      <w:r w:rsidRPr="00477A81">
        <w:rPr>
          <w:sz w:val="26"/>
          <w:szCs w:val="26"/>
        </w:rPr>
        <w:t xml:space="preserve">Председатель  районного Собрания депутатов                             </w:t>
      </w:r>
      <w:r w:rsidR="00477A81">
        <w:rPr>
          <w:sz w:val="26"/>
          <w:szCs w:val="26"/>
        </w:rPr>
        <w:t xml:space="preserve">           </w:t>
      </w:r>
      <w:r w:rsidRPr="00477A81">
        <w:rPr>
          <w:sz w:val="26"/>
          <w:szCs w:val="26"/>
        </w:rPr>
        <w:t>Ю.А. Фролова</w:t>
      </w:r>
    </w:p>
    <w:p w:rsidR="00477A81" w:rsidRDefault="00477A81" w:rsidP="00477A81">
      <w:pPr>
        <w:jc w:val="both"/>
        <w:rPr>
          <w:sz w:val="26"/>
          <w:szCs w:val="26"/>
        </w:rPr>
      </w:pPr>
    </w:p>
    <w:p w:rsidR="00477A81" w:rsidRDefault="00477A81" w:rsidP="00477A81">
      <w:pPr>
        <w:jc w:val="both"/>
        <w:rPr>
          <w:sz w:val="26"/>
          <w:szCs w:val="26"/>
        </w:rPr>
      </w:pPr>
    </w:p>
    <w:p w:rsidR="00477A81" w:rsidRDefault="00477A81" w:rsidP="00477A81">
      <w:pPr>
        <w:jc w:val="both"/>
        <w:rPr>
          <w:sz w:val="26"/>
          <w:szCs w:val="26"/>
        </w:rPr>
      </w:pPr>
    </w:p>
    <w:p w:rsidR="00477A81" w:rsidRPr="00477A81" w:rsidRDefault="00477A81" w:rsidP="00477A81">
      <w:pPr>
        <w:jc w:val="both"/>
        <w:rPr>
          <w:sz w:val="26"/>
          <w:szCs w:val="26"/>
        </w:rPr>
      </w:pPr>
    </w:p>
    <w:p w:rsidR="002D2036" w:rsidRPr="00341FD4" w:rsidRDefault="002D2036" w:rsidP="002D2036">
      <w:pPr>
        <w:jc w:val="both"/>
        <w:rPr>
          <w:sz w:val="28"/>
          <w:szCs w:val="28"/>
        </w:rPr>
      </w:pPr>
      <w:r w:rsidRPr="00341FD4">
        <w:rPr>
          <w:sz w:val="28"/>
          <w:szCs w:val="28"/>
        </w:rPr>
        <w:t xml:space="preserve">                                                                                </w:t>
      </w:r>
    </w:p>
    <w:p w:rsidR="002D2036" w:rsidRPr="00AE1FCE" w:rsidRDefault="006960C3" w:rsidP="002D2036">
      <w:pPr>
        <w:ind w:firstLine="709"/>
        <w:jc w:val="center"/>
        <w:rPr>
          <w:sz w:val="24"/>
          <w:szCs w:val="24"/>
        </w:rPr>
      </w:pPr>
      <w:r>
        <w:rPr>
          <w:noProof/>
          <w:sz w:val="24"/>
          <w:szCs w:val="24"/>
        </w:rPr>
        <w:lastRenderedPageBreak/>
        <w:pict>
          <v:shape id="_x0000_s1027" type="#_x0000_t202" style="position:absolute;left:0;text-align:left;margin-left:297pt;margin-top:-13.25pt;width:196.45pt;height:70.4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strokecolor="white">
            <v:textbox>
              <w:txbxContent>
                <w:p w:rsidR="002D2036" w:rsidRPr="00B11763" w:rsidRDefault="002D2036" w:rsidP="002D2036">
                  <w:pPr>
                    <w:rPr>
                      <w:sz w:val="24"/>
                      <w:szCs w:val="24"/>
                    </w:rPr>
                  </w:pPr>
                  <w:r w:rsidRPr="00B11763">
                    <w:rPr>
                      <w:sz w:val="24"/>
                      <w:szCs w:val="24"/>
                    </w:rPr>
                    <w:t>ПРИНЯТ</w:t>
                  </w:r>
                </w:p>
                <w:p w:rsidR="002D2036" w:rsidRPr="00B11763" w:rsidRDefault="002D2036" w:rsidP="002D2036">
                  <w:pPr>
                    <w:jc w:val="both"/>
                    <w:rPr>
                      <w:sz w:val="24"/>
                      <w:szCs w:val="24"/>
                    </w:rPr>
                  </w:pPr>
                  <w:r w:rsidRPr="00B11763">
                    <w:rPr>
                      <w:sz w:val="24"/>
                      <w:szCs w:val="24"/>
                    </w:rPr>
                    <w:t>решением Первомайского</w:t>
                  </w:r>
                </w:p>
                <w:p w:rsidR="002D2036" w:rsidRPr="00B11763" w:rsidRDefault="002D2036" w:rsidP="002D2036">
                  <w:pPr>
                    <w:jc w:val="both"/>
                    <w:rPr>
                      <w:sz w:val="24"/>
                      <w:szCs w:val="24"/>
                    </w:rPr>
                  </w:pPr>
                  <w:r w:rsidRPr="00B11763">
                    <w:rPr>
                      <w:sz w:val="24"/>
                      <w:szCs w:val="24"/>
                    </w:rPr>
                    <w:t>районного Собрания депутатов</w:t>
                  </w:r>
                </w:p>
                <w:p w:rsidR="002D2036" w:rsidRPr="00D53F48" w:rsidRDefault="002D2036" w:rsidP="002D2036">
                  <w:pPr>
                    <w:jc w:val="both"/>
                    <w:rPr>
                      <w:sz w:val="24"/>
                      <w:szCs w:val="24"/>
                    </w:rPr>
                  </w:pPr>
                  <w:r w:rsidRPr="00D53F48">
                    <w:rPr>
                      <w:sz w:val="24"/>
                      <w:szCs w:val="24"/>
                    </w:rPr>
                    <w:t xml:space="preserve">от </w:t>
                  </w:r>
                  <w:r w:rsidR="00E83C21">
                    <w:rPr>
                      <w:iCs/>
                      <w:sz w:val="24"/>
                      <w:szCs w:val="24"/>
                    </w:rPr>
                    <w:t>30.10.2018</w:t>
                  </w:r>
                  <w:r w:rsidRPr="00D53F48">
                    <w:rPr>
                      <w:sz w:val="24"/>
                      <w:szCs w:val="24"/>
                    </w:rPr>
                    <w:t xml:space="preserve"> № </w:t>
                  </w:r>
                  <w:r w:rsidR="00E83C21">
                    <w:rPr>
                      <w:sz w:val="24"/>
                      <w:szCs w:val="24"/>
                    </w:rPr>
                    <w:t>95</w:t>
                  </w:r>
                </w:p>
              </w:txbxContent>
            </v:textbox>
          </v:shape>
        </w:pict>
      </w:r>
      <w:r w:rsidR="002D2036">
        <w:rPr>
          <w:sz w:val="24"/>
          <w:szCs w:val="24"/>
        </w:rPr>
        <w:t xml:space="preserve">                                                                                </w:t>
      </w:r>
    </w:p>
    <w:p w:rsidR="002D2036" w:rsidRPr="00693E81" w:rsidRDefault="002D2036" w:rsidP="002D2036">
      <w:pPr>
        <w:ind w:firstLine="709"/>
        <w:jc w:val="right"/>
        <w:rPr>
          <w:sz w:val="26"/>
          <w:szCs w:val="26"/>
        </w:rPr>
      </w:pPr>
    </w:p>
    <w:p w:rsidR="002D2036" w:rsidRDefault="002D2036" w:rsidP="002D2036">
      <w:pPr>
        <w:jc w:val="center"/>
        <w:rPr>
          <w:sz w:val="28"/>
          <w:szCs w:val="28"/>
        </w:rPr>
      </w:pPr>
    </w:p>
    <w:p w:rsidR="002D2036" w:rsidRDefault="002D2036" w:rsidP="002D2036">
      <w:pPr>
        <w:jc w:val="center"/>
        <w:rPr>
          <w:b/>
          <w:sz w:val="28"/>
          <w:szCs w:val="28"/>
        </w:rPr>
      </w:pPr>
    </w:p>
    <w:p w:rsidR="00477A81" w:rsidRDefault="00477A81" w:rsidP="002D2036">
      <w:pPr>
        <w:jc w:val="center"/>
        <w:rPr>
          <w:b/>
          <w:sz w:val="24"/>
          <w:szCs w:val="24"/>
        </w:rPr>
      </w:pPr>
    </w:p>
    <w:p w:rsidR="002D2036" w:rsidRPr="00477A81" w:rsidRDefault="002D2036" w:rsidP="002D2036">
      <w:pPr>
        <w:jc w:val="center"/>
        <w:rPr>
          <w:b/>
          <w:sz w:val="24"/>
          <w:szCs w:val="24"/>
        </w:rPr>
      </w:pPr>
      <w:r w:rsidRPr="00477A81">
        <w:rPr>
          <w:b/>
          <w:sz w:val="24"/>
          <w:szCs w:val="24"/>
        </w:rPr>
        <w:t>НОРМАТИВНЫЙ ПРАВОВОЙ АКТ</w:t>
      </w:r>
    </w:p>
    <w:p w:rsidR="002D2036" w:rsidRPr="00477A81" w:rsidRDefault="002D2036" w:rsidP="002D2036">
      <w:pPr>
        <w:jc w:val="center"/>
        <w:rPr>
          <w:b/>
          <w:sz w:val="24"/>
          <w:szCs w:val="24"/>
        </w:rPr>
      </w:pPr>
      <w:r w:rsidRPr="00477A81">
        <w:rPr>
          <w:b/>
          <w:sz w:val="24"/>
          <w:szCs w:val="24"/>
        </w:rPr>
        <w:t>«О Положении о порядке пользования и распоряжения имуществом, являющимся собственностью муниципального образования Первомайский район»</w:t>
      </w:r>
    </w:p>
    <w:p w:rsidR="002D2036" w:rsidRPr="00477A81" w:rsidRDefault="002D2036" w:rsidP="002D2036">
      <w:pPr>
        <w:jc w:val="center"/>
        <w:rPr>
          <w:sz w:val="24"/>
          <w:szCs w:val="24"/>
        </w:rPr>
      </w:pPr>
    </w:p>
    <w:p w:rsidR="002D2036" w:rsidRPr="00477A81" w:rsidRDefault="002D2036" w:rsidP="00477A81">
      <w:pPr>
        <w:pStyle w:val="ConsPlusNormal"/>
        <w:tabs>
          <w:tab w:val="left" w:pos="1950"/>
        </w:tabs>
        <w:ind w:firstLine="709"/>
        <w:jc w:val="center"/>
        <w:rPr>
          <w:rFonts w:ascii="Times New Roman" w:hAnsi="Times New Roman" w:cs="Times New Roman"/>
          <w:b/>
          <w:sz w:val="24"/>
          <w:szCs w:val="24"/>
        </w:rPr>
      </w:pPr>
      <w:r w:rsidRPr="00477A81">
        <w:rPr>
          <w:rFonts w:ascii="Times New Roman" w:hAnsi="Times New Roman" w:cs="Times New Roman"/>
          <w:b/>
          <w:sz w:val="24"/>
          <w:szCs w:val="24"/>
        </w:rPr>
        <w:t>Статья 1. Общие положения</w:t>
      </w:r>
    </w:p>
    <w:p w:rsidR="00477A81" w:rsidRPr="00477A81" w:rsidRDefault="00477A81" w:rsidP="00477A81">
      <w:pPr>
        <w:pStyle w:val="ConsPlusNormal"/>
        <w:tabs>
          <w:tab w:val="left" w:pos="1950"/>
        </w:tabs>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477A81">
        <w:rPr>
          <w:rFonts w:ascii="Times New Roman" w:hAnsi="Times New Roman" w:cs="Times New Roman"/>
          <w:sz w:val="24"/>
          <w:szCs w:val="24"/>
        </w:rPr>
        <w:t>Настоящее Положение разработано на основе действующего законодательства РФ и определяет единый порядок передачи в арендное и безвозмездное пользование, а также доверительное управление имущества, являющегося собственностью муниципального образования Первомайский район.</w:t>
      </w:r>
    </w:p>
    <w:p w:rsidR="002D2036" w:rsidRPr="00477A81" w:rsidRDefault="00477A81" w:rsidP="002D20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2D2036" w:rsidRPr="00477A81">
        <w:rPr>
          <w:rFonts w:ascii="Times New Roman" w:hAnsi="Times New Roman" w:cs="Times New Roman"/>
          <w:sz w:val="24"/>
          <w:szCs w:val="24"/>
        </w:rPr>
        <w:t>. В арендное и безвозмездное пользование может быть передано имущество, являющееся собственностью муниципального образования Первомайский район (далее - муниципальное имущество), выраженное в виде непотребляемых вещей, в том числе: здания, сооружения (далее по тексту - здания), помещения в здании и другое недвижимое имущество (кроме земельных участков и иных природных ресурсов), а также оборудование, транспортные средства и другое движимое имущество, составляющее казну района, а также имущество, закрепленное за муниципальными предприятиями и учреждениями на праве хозяйственного ведения или оперативного управления.</w:t>
      </w: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муниципальное имущество, за исключением имущества, закрепленного на праве хозяйственного ведения или оперативного управления.</w:t>
      </w:r>
    </w:p>
    <w:p w:rsidR="002D2036" w:rsidRPr="00477A81" w:rsidRDefault="00477A81" w:rsidP="002D20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2D2036" w:rsidRPr="00477A81">
        <w:rPr>
          <w:rFonts w:ascii="Times New Roman" w:hAnsi="Times New Roman" w:cs="Times New Roman"/>
          <w:sz w:val="24"/>
          <w:szCs w:val="24"/>
        </w:rPr>
        <w:t>. Порядок и условия приватизации муниципального имущества и передачи его в аренду, доверительное управление и безвозмездное пользование определяются Положением о порядке приватизации имущества муниципальной собственности и настоящим Положением.</w:t>
      </w:r>
    </w:p>
    <w:p w:rsidR="002D2036" w:rsidRPr="00477A81" w:rsidRDefault="00477A81" w:rsidP="002D20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D2036" w:rsidRPr="00477A81">
        <w:rPr>
          <w:rFonts w:ascii="Times New Roman" w:hAnsi="Times New Roman" w:cs="Times New Roman"/>
          <w:sz w:val="24"/>
          <w:szCs w:val="24"/>
        </w:rPr>
        <w:t>. Действие настоящего Положения не распространяется на отношения, связанные с управлением, владением, пользованием и распоряжением земельными, водными и иными природными ресурсами, а также на отношения по передаче в пользование объектов, относящихся в соответствии с действующим законодательством к жилищному фонду.</w:t>
      </w:r>
    </w:p>
    <w:p w:rsidR="002D2036" w:rsidRPr="00477A81" w:rsidRDefault="00477A81" w:rsidP="002D20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2D2036" w:rsidRPr="00477A81">
        <w:rPr>
          <w:rFonts w:ascii="Times New Roman" w:hAnsi="Times New Roman" w:cs="Times New Roman"/>
          <w:sz w:val="24"/>
          <w:szCs w:val="24"/>
        </w:rPr>
        <w:t>. Заключение договоров аренды, безвозмездного пользования, доверительного управления, иных договоров, предусматривающих переход прав владения и (или) пользования (далее - договоры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таких договоров.</w:t>
      </w:r>
    </w:p>
    <w:p w:rsidR="002D2036" w:rsidRPr="00477A81" w:rsidRDefault="00477A81" w:rsidP="002D20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2D2036" w:rsidRPr="00477A81">
        <w:rPr>
          <w:rFonts w:ascii="Times New Roman" w:hAnsi="Times New Roman" w:cs="Times New Roman"/>
          <w:sz w:val="24"/>
          <w:szCs w:val="24"/>
        </w:rPr>
        <w:t>. Заключение договоров пользования в отношении вышеуказанного имущества осуществляется без проведения торгов при передаче такого имущества:</w:t>
      </w: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1)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2) государственным и муниципальным учреждениям;</w:t>
      </w: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 xml:space="preserve">3)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w:t>
      </w:r>
      <w:r w:rsidRPr="00477A81">
        <w:rPr>
          <w:rFonts w:ascii="Times New Roman" w:hAnsi="Times New Roman" w:cs="Times New Roman"/>
          <w:sz w:val="24"/>
          <w:szCs w:val="24"/>
        </w:rPr>
        <w:lastRenderedPageBreak/>
        <w:t>Федерального закона от 12.01.1996 N 7-ФЗ «О некоммерческих организациях»;</w:t>
      </w: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4) адвокатским, нотариальным, торгово-промышленным палатам;</w:t>
      </w: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5) медицинским организациям, организациям, осуществляющим образовательную деятельность;</w:t>
      </w: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6) для размещения сетей связи, объектов почтовой связи;</w:t>
      </w: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7)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законом от 27.07.2010 N 190-ФЗ «О теплоснабжении»;</w:t>
      </w: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8) лицу, с которым заключен муниципальный контракт по результатам конкурса или аукциона, проведенных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муниципального контракта. Срок предоставления указанных прав на такое имущество не может превышать срок исполнения муниципального контракта;</w:t>
      </w: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9)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10)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имеющемуся недвижимому имуществу, устанавливаются в соответствии с действующим законодательством;</w:t>
      </w: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11)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12)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w:t>
      </w: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13)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в иных случаях, установленных действующим законодательством;</w:t>
      </w: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 xml:space="preserve">14)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w:t>
      </w:r>
      <w:r w:rsidRPr="00477A81">
        <w:rPr>
          <w:rFonts w:ascii="Times New Roman" w:hAnsi="Times New Roman" w:cs="Times New Roman"/>
          <w:sz w:val="24"/>
          <w:szCs w:val="24"/>
        </w:rPr>
        <w:lastRenderedPageBreak/>
        <w:t>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15) в иных случаях, установленных действующим законодательством.</w:t>
      </w:r>
    </w:p>
    <w:p w:rsidR="002D2036" w:rsidRPr="00477A81" w:rsidRDefault="00477A81" w:rsidP="002D20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2D2036" w:rsidRPr="00477A81">
        <w:rPr>
          <w:rFonts w:ascii="Times New Roman" w:hAnsi="Times New Roman" w:cs="Times New Roman"/>
          <w:sz w:val="24"/>
          <w:szCs w:val="24"/>
        </w:rPr>
        <w:t>. Заключение договоров аренды, договоров безвозмездного пользования в отношении муниципального имущества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1) медицинскими организациями для охраны здоровья обучающихся и работников организаций, осуществляющих образовательную деятельность;</w:t>
      </w: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3) физкультурно-спортивными организациями для создания условий для занятия обучающимися физической культурой и спортом.</w:t>
      </w:r>
    </w:p>
    <w:p w:rsidR="002D2036" w:rsidRPr="00477A81" w:rsidRDefault="00477A81" w:rsidP="002D20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2D2036" w:rsidRPr="00477A81">
        <w:rPr>
          <w:rFonts w:ascii="Times New Roman" w:hAnsi="Times New Roman" w:cs="Times New Roman"/>
          <w:sz w:val="24"/>
          <w:szCs w:val="24"/>
        </w:rPr>
        <w:t>. При проведении аукциона или конкурса, за исключением проведения конкурса на право заключения договора аренды в отношении объектов теплоснабжения, водоснабжения и (или) водоотведения, начальная цена договора устанавливается равной месячному размеру арендной платы за муниципальное имущество, являющееся предметом аукциона или конкурса, или в размере платежа за право заключить договор безвозмездного пользования указанным имуществом, определяемого в порядке, установленном для расчета месячного размера арендной платы. В случае, если аукцион или конкурс на право заключения договора аренды был признан несостоявшимся, организатор аукциона или конкурса вправе при его повторном проведении снизить начальную цену аукциона или конкурса и ежемесячный размер арендной платы на 25%.</w:t>
      </w:r>
    </w:p>
    <w:p w:rsidR="002D2036" w:rsidRPr="00477A81" w:rsidRDefault="00477A81" w:rsidP="002D20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2D2036" w:rsidRPr="00477A81">
        <w:rPr>
          <w:rFonts w:ascii="Times New Roman" w:hAnsi="Times New Roman" w:cs="Times New Roman"/>
          <w:sz w:val="24"/>
          <w:szCs w:val="24"/>
        </w:rPr>
        <w:t>. В порядке, предусмотренным пунктом 4 настоящей Статьи, осуществляется заключение договоров пользования в отношении муниципального:</w:t>
      </w: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недвижимого имущества, которое принадлежит на праве хозяйственного ведения муниципальным предприятиям;</w:t>
      </w: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недвижимого имущества, закрепленного на праве оперативного управления за муниципальными автономными учреждениями;</w:t>
      </w: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имущества, которое принадлежит на праве оперативного управления муниципальным бюджетным и казенным учреждениям, органам местного самоуправления.</w:t>
      </w:r>
    </w:p>
    <w:p w:rsidR="002D2036" w:rsidRPr="00477A81" w:rsidRDefault="00477A81" w:rsidP="002D20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002D2036" w:rsidRPr="00477A81">
        <w:rPr>
          <w:rFonts w:ascii="Times New Roman" w:hAnsi="Times New Roman" w:cs="Times New Roman"/>
          <w:sz w:val="24"/>
          <w:szCs w:val="24"/>
        </w:rPr>
        <w:t>. Не допускается заключение договоров, указанных в пунктах 4, 8 настоящей Статьи, ранее чем через десять дней со дня размещения информации о результатах конкурса или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1</w:t>
      </w:r>
      <w:r w:rsidR="00477A81">
        <w:rPr>
          <w:rFonts w:ascii="Times New Roman" w:hAnsi="Times New Roman" w:cs="Times New Roman"/>
          <w:sz w:val="24"/>
          <w:szCs w:val="24"/>
        </w:rPr>
        <w:t>1</w:t>
      </w:r>
      <w:r w:rsidRPr="00477A81">
        <w:rPr>
          <w:rFonts w:ascii="Times New Roman" w:hAnsi="Times New Roman" w:cs="Times New Roman"/>
          <w:sz w:val="24"/>
          <w:szCs w:val="24"/>
        </w:rPr>
        <w:t>. При заключении и (или) исполнении договоров, указанных в пунктах 4, 5, 8 настоящей Статьи, их цена может быть увеличена по соглашению сторон в порядке, установленном договором;</w:t>
      </w: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1</w:t>
      </w:r>
      <w:r w:rsidR="00477A81">
        <w:rPr>
          <w:rFonts w:ascii="Times New Roman" w:hAnsi="Times New Roman" w:cs="Times New Roman"/>
          <w:sz w:val="24"/>
          <w:szCs w:val="24"/>
        </w:rPr>
        <w:t>2</w:t>
      </w:r>
      <w:r w:rsidRPr="00477A81">
        <w:rPr>
          <w:rFonts w:ascii="Times New Roman" w:hAnsi="Times New Roman" w:cs="Times New Roman"/>
          <w:sz w:val="24"/>
          <w:szCs w:val="24"/>
        </w:rPr>
        <w:t>. По истечении срока договора аренды, указанного в пунктах 4, 5, 8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2D2036"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477A81" w:rsidRDefault="00477A81" w:rsidP="002D2036">
      <w:pPr>
        <w:pStyle w:val="ConsPlusNormal"/>
        <w:ind w:firstLine="709"/>
        <w:jc w:val="both"/>
        <w:rPr>
          <w:rFonts w:ascii="Times New Roman" w:hAnsi="Times New Roman" w:cs="Times New Roman"/>
          <w:sz w:val="24"/>
          <w:szCs w:val="24"/>
        </w:rPr>
      </w:pPr>
    </w:p>
    <w:p w:rsidR="00477A81" w:rsidRDefault="00477A81" w:rsidP="002D2036">
      <w:pPr>
        <w:pStyle w:val="ConsPlusNormal"/>
        <w:ind w:firstLine="709"/>
        <w:jc w:val="both"/>
        <w:rPr>
          <w:rFonts w:ascii="Times New Roman" w:hAnsi="Times New Roman" w:cs="Times New Roman"/>
          <w:sz w:val="24"/>
          <w:szCs w:val="24"/>
        </w:rPr>
      </w:pP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lastRenderedPageBreak/>
        <w:t>1</w:t>
      </w:r>
      <w:r w:rsidR="00477A81">
        <w:rPr>
          <w:rFonts w:ascii="Times New Roman" w:hAnsi="Times New Roman" w:cs="Times New Roman"/>
          <w:sz w:val="24"/>
          <w:szCs w:val="24"/>
        </w:rPr>
        <w:t>3</w:t>
      </w:r>
      <w:r w:rsidRPr="00477A81">
        <w:rPr>
          <w:rFonts w:ascii="Times New Roman" w:hAnsi="Times New Roman" w:cs="Times New Roman"/>
          <w:sz w:val="24"/>
          <w:szCs w:val="24"/>
        </w:rPr>
        <w:t>. Арендодатель не вправе отказать арендатору в заключении на новый срок договора аренды в порядке и на условиях, которые указаны в пункте 11 настоящей Статьи, за исключением следующих случаев:</w:t>
      </w: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1) принятие в установленном порядке решения, предусматривающего иной порядок распоряжения таким имуществом;</w:t>
      </w: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1</w:t>
      </w:r>
      <w:r w:rsidR="00477A81">
        <w:rPr>
          <w:rFonts w:ascii="Times New Roman" w:hAnsi="Times New Roman" w:cs="Times New Roman"/>
          <w:sz w:val="24"/>
          <w:szCs w:val="24"/>
        </w:rPr>
        <w:t>4</w:t>
      </w:r>
      <w:r w:rsidRPr="00477A81">
        <w:rPr>
          <w:rFonts w:ascii="Times New Roman" w:hAnsi="Times New Roman" w:cs="Times New Roman"/>
          <w:sz w:val="24"/>
          <w:szCs w:val="24"/>
        </w:rPr>
        <w:t>. Имущественная поддержка предоставляется в соответствии с действующим законодательством на основании постановления администрации Первомайского района Алтайского края (далее - администрация района) с учетом решения о согласовании предоставления имущественной поддержки, принятого комиссией по вопросам оказания имущественной поддержки в отношении муниципального имущества (далее - комиссия).</w:t>
      </w: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Состав и положение о комиссии утверждается постановлением администрации района.</w:t>
      </w: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1</w:t>
      </w:r>
      <w:r w:rsidR="00477A81">
        <w:rPr>
          <w:rFonts w:ascii="Times New Roman" w:hAnsi="Times New Roman" w:cs="Times New Roman"/>
          <w:sz w:val="24"/>
          <w:szCs w:val="24"/>
        </w:rPr>
        <w:t>5</w:t>
      </w:r>
      <w:r w:rsidRPr="00477A81">
        <w:rPr>
          <w:rFonts w:ascii="Times New Roman" w:hAnsi="Times New Roman" w:cs="Times New Roman"/>
          <w:sz w:val="24"/>
          <w:szCs w:val="24"/>
        </w:rPr>
        <w:t>. Порядок проведения конкурсов или аукционов на право заключения договоров пользования (далее - торгов) и перечень случаев заключения указанных договоров путем проведения торгов в форме конкурса установлены антимонопольным законодательством и иными нормативными правовыми актами Российской Федерации.</w:t>
      </w: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Организатором торгов в отношении имущества, не закрепленного на праве хозяйственного ведения или оперативного управления, выступает комитет по управлению муниципальным имуществом и земельным отношениям администрации Первомайского района (далее – комитет), который обеспечивает государственную регистрацию права муниципальной собственности в случае, если предметом торгов является объект недвижимости. Для проведения торгов отдел архитектуры и градостроительства Первомайского района в течение 10 дней с момента поступления соответствующего запроса предоставляет организатору аукциона или конкурса техническое заключение о функциональном назначении объекта и разрешенном использовании земельного участка.</w:t>
      </w: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Функции организатора торгов в отношении имущества, закрепленного на праве хозяйственного ведения или оперативного управления, выполняет муниципальное предприятие или учреждение, наделенное соответствующим правом на имущество, являющееся предметом торгов. В отношении имущества, которым муниципальное предприятие или учреждение не вправе распоряжаться без согласия собственника (представителя собственника), торги проводятся только с предварительного согласия комитета.</w:t>
      </w: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 xml:space="preserve">Положение об аукционной и конкурсной комиссии и состав аукционной и конкурсной комиссии утверждаются организатором торгов. При проведении торгов в отношении имущества, закрепленного на праве хозяйственного ведения или оперативного управления, в состав аукционной и конкурсной комиссии включается представитель администрации района. При проведении торгов в отношении недвижимого имущества в состав комиссии в включается представитель администрации сельсовета по месту расположения объекта недвижимости. </w:t>
      </w: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Организатор торгов вправе создать единую комиссию, осуществляющую функции аукционной и конкурсной комиссий, определить ее состав и порядок работы.</w:t>
      </w: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1</w:t>
      </w:r>
      <w:r w:rsidR="00477A81">
        <w:rPr>
          <w:rFonts w:ascii="Times New Roman" w:hAnsi="Times New Roman" w:cs="Times New Roman"/>
          <w:sz w:val="24"/>
          <w:szCs w:val="24"/>
        </w:rPr>
        <w:t>6</w:t>
      </w:r>
      <w:r w:rsidRPr="00477A81">
        <w:rPr>
          <w:rFonts w:ascii="Times New Roman" w:hAnsi="Times New Roman" w:cs="Times New Roman"/>
          <w:sz w:val="24"/>
          <w:szCs w:val="24"/>
        </w:rPr>
        <w:t>.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органами местного самоуправления в виде передачи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477A81" w:rsidRDefault="00477A81" w:rsidP="002D2036">
      <w:pPr>
        <w:pStyle w:val="ConsPlusNormal"/>
        <w:ind w:firstLine="709"/>
        <w:jc w:val="both"/>
        <w:rPr>
          <w:rFonts w:ascii="Times New Roman" w:hAnsi="Times New Roman" w:cs="Times New Roman"/>
          <w:sz w:val="24"/>
          <w:szCs w:val="24"/>
        </w:rPr>
      </w:pPr>
    </w:p>
    <w:p w:rsidR="00477A81" w:rsidRDefault="00477A81" w:rsidP="002D2036">
      <w:pPr>
        <w:pStyle w:val="ConsPlusNormal"/>
        <w:ind w:firstLine="709"/>
        <w:jc w:val="both"/>
        <w:rPr>
          <w:rFonts w:ascii="Times New Roman" w:hAnsi="Times New Roman" w:cs="Times New Roman"/>
          <w:sz w:val="24"/>
          <w:szCs w:val="24"/>
        </w:rPr>
      </w:pP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lastRenderedPageBreak/>
        <w:t>Порядок и условия предоставления в арендное пользование муниципального имущества, включенного в перечень муниципального имущества, предназначенного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определяются решением Первомайского районного собрания депутатов Алтайского края.</w:t>
      </w: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1</w:t>
      </w:r>
      <w:r w:rsidR="00477A81">
        <w:rPr>
          <w:rFonts w:ascii="Times New Roman" w:hAnsi="Times New Roman" w:cs="Times New Roman"/>
          <w:sz w:val="24"/>
          <w:szCs w:val="24"/>
        </w:rPr>
        <w:t>7</w:t>
      </w:r>
      <w:r w:rsidRPr="00477A81">
        <w:rPr>
          <w:rFonts w:ascii="Times New Roman" w:hAnsi="Times New Roman" w:cs="Times New Roman"/>
          <w:sz w:val="24"/>
          <w:szCs w:val="24"/>
        </w:rPr>
        <w:t>. Размер арендной платы определяется на основе отчета об оценке рыночной стоимости размера арендной платы.</w:t>
      </w: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1</w:t>
      </w:r>
      <w:r w:rsidR="00477A81">
        <w:rPr>
          <w:rFonts w:ascii="Times New Roman" w:hAnsi="Times New Roman" w:cs="Times New Roman"/>
          <w:sz w:val="24"/>
          <w:szCs w:val="24"/>
        </w:rPr>
        <w:t>8</w:t>
      </w:r>
      <w:r w:rsidRPr="00477A81">
        <w:rPr>
          <w:rFonts w:ascii="Times New Roman" w:hAnsi="Times New Roman" w:cs="Times New Roman"/>
          <w:sz w:val="24"/>
          <w:szCs w:val="24"/>
        </w:rPr>
        <w:t>. Муниципальное имущество может быть передано по договорам пользования гражданам, в том числе иностранным гражданам и лицам без гражданства, гражданам, осуществляющим предпринимательскую деятельность без образования юридического лица, юридическим лицам любой организационно-правовой формы, в том числе иностранным, если действующим законодательством не предусмотрено иное.</w:t>
      </w: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До передачи муниципального имущества в пользование третьим лицам балансодержатель совместно с администрацией района, на территории которого располагается такое имущество, принимают достаточные и необходимые меры для его сохранности.</w:t>
      </w:r>
    </w:p>
    <w:p w:rsidR="002D2036" w:rsidRPr="00477A81" w:rsidRDefault="002D2036" w:rsidP="002D2036">
      <w:pPr>
        <w:pStyle w:val="ConsPlusNormal"/>
        <w:ind w:firstLine="709"/>
        <w:jc w:val="both"/>
        <w:rPr>
          <w:rFonts w:ascii="Times New Roman" w:hAnsi="Times New Roman" w:cs="Times New Roman"/>
          <w:sz w:val="24"/>
          <w:szCs w:val="24"/>
        </w:rPr>
      </w:pPr>
    </w:p>
    <w:p w:rsidR="002D2036" w:rsidRPr="00477A81" w:rsidRDefault="002D2036" w:rsidP="002D2036">
      <w:pPr>
        <w:pStyle w:val="ConsPlusNormal"/>
        <w:ind w:firstLine="0"/>
        <w:jc w:val="center"/>
        <w:rPr>
          <w:rFonts w:ascii="Times New Roman" w:hAnsi="Times New Roman" w:cs="Times New Roman"/>
          <w:b/>
          <w:sz w:val="24"/>
          <w:szCs w:val="24"/>
        </w:rPr>
      </w:pPr>
      <w:r w:rsidRPr="00477A81">
        <w:rPr>
          <w:rFonts w:ascii="Times New Roman" w:hAnsi="Times New Roman" w:cs="Times New Roman"/>
          <w:b/>
          <w:sz w:val="24"/>
          <w:szCs w:val="24"/>
        </w:rPr>
        <w:t>Статья 2. Передача в арендное пользование муниципального</w:t>
      </w:r>
    </w:p>
    <w:p w:rsidR="002D2036" w:rsidRPr="00477A81" w:rsidRDefault="002D2036" w:rsidP="002D2036">
      <w:pPr>
        <w:pStyle w:val="ConsPlusNormal"/>
        <w:ind w:firstLine="0"/>
        <w:jc w:val="center"/>
        <w:rPr>
          <w:rFonts w:ascii="Times New Roman" w:hAnsi="Times New Roman" w:cs="Times New Roman"/>
          <w:b/>
          <w:sz w:val="24"/>
          <w:szCs w:val="24"/>
        </w:rPr>
      </w:pPr>
      <w:r w:rsidRPr="00477A81">
        <w:rPr>
          <w:rFonts w:ascii="Times New Roman" w:hAnsi="Times New Roman" w:cs="Times New Roman"/>
          <w:b/>
          <w:sz w:val="24"/>
          <w:szCs w:val="24"/>
        </w:rPr>
        <w:t>имущества, составляющего казну района</w:t>
      </w: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1. Арендодателем муниципального имущества, составляющего казну района, выступает комитет.</w:t>
      </w: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2. Арендатор муниципального недвижимого имущества обязан своевременно оплачивать коммунальные услуги (потребляемые энергоресурсы), содержать арендуемые помещения и прилегающую территорию, а также инженерные коммуникации внутри этих помещений в надлежащем состоянии.</w:t>
      </w: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Риск случайной гибели или случайного повреждения имущества, не переданного в пользование третьим лицам, лежит на балансодержателе.</w:t>
      </w: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3. Арендатор с предварительного согласия комитета и балансодержателя вправе передать арендуемое им имущество в субарендное пользование. Порядок и условия передачи муниципального имущества в субарендное пользование определяются действующим законодательством и отражаются в договоре субаренды.</w:t>
      </w:r>
    </w:p>
    <w:p w:rsidR="002D2036" w:rsidRPr="00477A81" w:rsidRDefault="002D2036" w:rsidP="002D2036">
      <w:pPr>
        <w:pStyle w:val="ConsPlusNormal"/>
        <w:ind w:firstLine="709"/>
        <w:jc w:val="both"/>
        <w:rPr>
          <w:rFonts w:ascii="Times New Roman" w:hAnsi="Times New Roman" w:cs="Times New Roman"/>
          <w:sz w:val="24"/>
          <w:szCs w:val="24"/>
        </w:rPr>
      </w:pPr>
    </w:p>
    <w:p w:rsidR="002D2036" w:rsidRPr="00477A81" w:rsidRDefault="002D2036" w:rsidP="002D2036">
      <w:pPr>
        <w:pStyle w:val="ConsPlusNormal"/>
        <w:ind w:firstLine="0"/>
        <w:jc w:val="center"/>
        <w:rPr>
          <w:rFonts w:ascii="Times New Roman" w:hAnsi="Times New Roman" w:cs="Times New Roman"/>
          <w:b/>
          <w:sz w:val="24"/>
          <w:szCs w:val="24"/>
        </w:rPr>
      </w:pPr>
      <w:r w:rsidRPr="00477A81">
        <w:rPr>
          <w:rFonts w:ascii="Times New Roman" w:hAnsi="Times New Roman" w:cs="Times New Roman"/>
          <w:b/>
          <w:sz w:val="24"/>
          <w:szCs w:val="24"/>
        </w:rPr>
        <w:t>Статья 3. Передача в арендное пользование муниципального</w:t>
      </w:r>
    </w:p>
    <w:p w:rsidR="002D2036" w:rsidRPr="00477A81" w:rsidRDefault="002D2036" w:rsidP="002D2036">
      <w:pPr>
        <w:pStyle w:val="ConsPlusNormal"/>
        <w:ind w:firstLine="0"/>
        <w:jc w:val="center"/>
        <w:rPr>
          <w:rFonts w:ascii="Times New Roman" w:hAnsi="Times New Roman" w:cs="Times New Roman"/>
          <w:b/>
          <w:sz w:val="24"/>
          <w:szCs w:val="24"/>
        </w:rPr>
      </w:pPr>
      <w:r w:rsidRPr="00477A81">
        <w:rPr>
          <w:rFonts w:ascii="Times New Roman" w:hAnsi="Times New Roman" w:cs="Times New Roman"/>
          <w:b/>
          <w:sz w:val="24"/>
          <w:szCs w:val="24"/>
        </w:rPr>
        <w:t>имущества, закрепленного за муниципальными</w:t>
      </w:r>
    </w:p>
    <w:p w:rsidR="002D2036" w:rsidRPr="00477A81" w:rsidRDefault="002D2036" w:rsidP="002D2036">
      <w:pPr>
        <w:pStyle w:val="ConsPlusNormal"/>
        <w:ind w:firstLine="0"/>
        <w:jc w:val="center"/>
        <w:rPr>
          <w:rFonts w:ascii="Times New Roman" w:hAnsi="Times New Roman" w:cs="Times New Roman"/>
          <w:b/>
          <w:sz w:val="24"/>
          <w:szCs w:val="24"/>
        </w:rPr>
      </w:pPr>
      <w:r w:rsidRPr="00477A81">
        <w:rPr>
          <w:rFonts w:ascii="Times New Roman" w:hAnsi="Times New Roman" w:cs="Times New Roman"/>
          <w:b/>
          <w:sz w:val="24"/>
          <w:szCs w:val="24"/>
        </w:rPr>
        <w:t>предприятиями на праве хозяйственного ведения</w:t>
      </w: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1. Передача в арендное пользование муниципальным предприятием имущества, закрепленного за ним на праве хозяйственного ведения, производится только в пределах, не лишающих его возможности осуществлять деятельность, цели, предмет, виды которой определены уставом соответствующего предприятия.</w:t>
      </w: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2. Величина размера арендной платы устанавливается по соглашению сторон, но она не может быть менее величины рыночной стоимости размера арендной платы, определенной в соответствии с Федеральным законом «Об оценочной деятельности в Российской Федерации».</w:t>
      </w: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3. При заключении договоров аренды предприятие руководствуется настоящим Положением.</w:t>
      </w:r>
    </w:p>
    <w:p w:rsidR="002D2036" w:rsidRPr="00477A81" w:rsidRDefault="002D2036" w:rsidP="002D2036">
      <w:pPr>
        <w:pStyle w:val="ConsPlusNormal"/>
        <w:ind w:firstLine="709"/>
        <w:jc w:val="both"/>
        <w:rPr>
          <w:rFonts w:ascii="Times New Roman" w:hAnsi="Times New Roman" w:cs="Times New Roman"/>
          <w:sz w:val="24"/>
          <w:szCs w:val="24"/>
        </w:rPr>
      </w:pPr>
    </w:p>
    <w:p w:rsidR="002D2036" w:rsidRPr="00477A81" w:rsidRDefault="002D2036" w:rsidP="002D2036">
      <w:pPr>
        <w:pStyle w:val="ConsPlusNormal"/>
        <w:ind w:firstLine="0"/>
        <w:jc w:val="center"/>
        <w:rPr>
          <w:rFonts w:ascii="Times New Roman" w:hAnsi="Times New Roman" w:cs="Times New Roman"/>
          <w:b/>
          <w:sz w:val="24"/>
          <w:szCs w:val="24"/>
        </w:rPr>
      </w:pPr>
      <w:r w:rsidRPr="00477A81">
        <w:rPr>
          <w:rFonts w:ascii="Times New Roman" w:hAnsi="Times New Roman" w:cs="Times New Roman"/>
          <w:b/>
          <w:sz w:val="24"/>
          <w:szCs w:val="24"/>
        </w:rPr>
        <w:t>Статья 4. Передача в арендное пользование муниципального</w:t>
      </w:r>
    </w:p>
    <w:p w:rsidR="002D2036" w:rsidRPr="00477A81" w:rsidRDefault="002D2036" w:rsidP="002D2036">
      <w:pPr>
        <w:pStyle w:val="ConsPlusNormal"/>
        <w:ind w:firstLine="0"/>
        <w:jc w:val="center"/>
        <w:rPr>
          <w:rFonts w:ascii="Times New Roman" w:hAnsi="Times New Roman" w:cs="Times New Roman"/>
          <w:b/>
          <w:sz w:val="24"/>
          <w:szCs w:val="24"/>
        </w:rPr>
      </w:pPr>
      <w:r w:rsidRPr="00477A81">
        <w:rPr>
          <w:rFonts w:ascii="Times New Roman" w:hAnsi="Times New Roman" w:cs="Times New Roman"/>
          <w:b/>
          <w:sz w:val="24"/>
          <w:szCs w:val="24"/>
        </w:rPr>
        <w:t>имущества, закрепленного за муниципальными</w:t>
      </w:r>
    </w:p>
    <w:p w:rsidR="002D2036" w:rsidRPr="00477A81" w:rsidRDefault="002D2036" w:rsidP="002D2036">
      <w:pPr>
        <w:pStyle w:val="ConsPlusNormal"/>
        <w:ind w:firstLine="0"/>
        <w:jc w:val="center"/>
        <w:rPr>
          <w:rFonts w:ascii="Times New Roman" w:hAnsi="Times New Roman" w:cs="Times New Roman"/>
          <w:b/>
          <w:sz w:val="24"/>
          <w:szCs w:val="24"/>
        </w:rPr>
      </w:pPr>
      <w:r w:rsidRPr="00477A81">
        <w:rPr>
          <w:rFonts w:ascii="Times New Roman" w:hAnsi="Times New Roman" w:cs="Times New Roman"/>
          <w:b/>
          <w:sz w:val="24"/>
          <w:szCs w:val="24"/>
        </w:rPr>
        <w:t>учреждениями на праве оперативного управления</w:t>
      </w: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1. Муниципальные автономные и бюджетные учреждения вправе передавать муниципальное имущество, находящееся у них в оперативном управлении, в арендное пользование лишь постольку, поскольку это служит достижению целей, ради которых они созданы.</w:t>
      </w:r>
    </w:p>
    <w:p w:rsidR="00477A81" w:rsidRDefault="00477A81" w:rsidP="002D2036">
      <w:pPr>
        <w:pStyle w:val="ConsPlusNormal"/>
        <w:ind w:firstLine="709"/>
        <w:jc w:val="both"/>
        <w:rPr>
          <w:rFonts w:ascii="Times New Roman" w:hAnsi="Times New Roman" w:cs="Times New Roman"/>
          <w:sz w:val="24"/>
          <w:szCs w:val="24"/>
        </w:rPr>
      </w:pPr>
    </w:p>
    <w:p w:rsidR="00477A81" w:rsidRDefault="00477A81" w:rsidP="002D2036">
      <w:pPr>
        <w:pStyle w:val="ConsPlusNormal"/>
        <w:ind w:firstLine="709"/>
        <w:jc w:val="both"/>
        <w:rPr>
          <w:rFonts w:ascii="Times New Roman" w:hAnsi="Times New Roman" w:cs="Times New Roman"/>
          <w:sz w:val="24"/>
          <w:szCs w:val="24"/>
        </w:rPr>
      </w:pP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lastRenderedPageBreak/>
        <w:t>Муниципальное казенное учреждение вправе передавать муниципальное имущество, находящееся у него в оперативном управлении, в арендное пользование только в целях обеспечения более эффективной организации основной деятельности учреждения, для которой оно создано (в частности, обслуживания его работников и (или) посетителей), рационального использования такого имущества.</w:t>
      </w: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2. Величина размера арендной платы устанавливается по соглашению сторон, но она не может быть менее величины рыночной стоимости размера арендной платы, определенной в соответствии с Федеральным законом "Об оценочной деятельности в Российской Федерации".</w:t>
      </w: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3. При заключении договоров аренды учреждение руководствуется настоящим Положением.</w:t>
      </w: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4. Передача в субарендное пользование имущества, закрепленного за учреждением на праве оперативного управления, запрещается.</w:t>
      </w:r>
    </w:p>
    <w:p w:rsidR="002D2036" w:rsidRPr="00477A81" w:rsidRDefault="002D2036" w:rsidP="002D2036">
      <w:pPr>
        <w:pStyle w:val="ConsPlusNormal"/>
        <w:ind w:firstLine="709"/>
        <w:jc w:val="both"/>
        <w:rPr>
          <w:rFonts w:ascii="Times New Roman" w:hAnsi="Times New Roman" w:cs="Times New Roman"/>
          <w:sz w:val="24"/>
          <w:szCs w:val="24"/>
        </w:rPr>
      </w:pPr>
    </w:p>
    <w:p w:rsidR="002D2036" w:rsidRPr="00477A81" w:rsidRDefault="002D2036" w:rsidP="002D2036">
      <w:pPr>
        <w:pStyle w:val="ConsPlusNormal"/>
        <w:ind w:firstLine="0"/>
        <w:jc w:val="center"/>
        <w:rPr>
          <w:rFonts w:ascii="Times New Roman" w:hAnsi="Times New Roman" w:cs="Times New Roman"/>
          <w:b/>
          <w:sz w:val="24"/>
          <w:szCs w:val="24"/>
        </w:rPr>
      </w:pPr>
      <w:r w:rsidRPr="00477A81">
        <w:rPr>
          <w:rFonts w:ascii="Times New Roman" w:hAnsi="Times New Roman" w:cs="Times New Roman"/>
          <w:b/>
          <w:sz w:val="24"/>
          <w:szCs w:val="24"/>
        </w:rPr>
        <w:t>Статья 5. Порядок перечисления и распределения платежей</w:t>
      </w: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1. Платежи по договорам аренды (арендная плата, пени и штрафы) за муниципальное имущество, составляющее казну Первомайского раойна, а также закрепленное на праве оперативного управления за муниципальными казенными учреждениями, денежные средства, полученные в качестве неосновательного обогащения вследствие использования такого имущества, и проценты за пользование чужими денежными средствами перечисляются в бюджет муниципального района в соответствии с действующим законодательством.</w:t>
      </w: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2. Платежи по договорам аренды (арендная плата, пени и штрафы) за муниципальное имущество, закрепленное на праве хозяйственного ведения или на праве оперативного управления за муниципальными автономными, бюджетными учреждениями, а также денежные средства, полученные в качестве неосновательного обогащения вследствие использования такого имущества, и проценты за пользование чужими денежными средствами перечисляются соответственно на расчетный счет муниципального предприятия, расчетный и (или) лицевой счета муниципального автономного учреждения, лицевой счет муниципального бюджетного учреждения.</w:t>
      </w: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3. Арендаторы муниципального имущества должны перечислять арендные платежи ежемесячно по 10-е число текущего месяца в порядке, предусмотренном договором аренды. Арендаторы, являющиеся организациями, финансируемыми из федерального и (или) краевого бюджетов, перечисляют арендные платежи по 10-е число месяца, следующего за текущим, в порядке, предусмотренном договором аренды.</w:t>
      </w: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При неуплате платежей по договору в установленные сроки арендатор уплачивает пени в двукратном размере ключевой ставки, установленной Центральным Банком Российской Федерации, действующей на день фактического исполнения денежного обязательства (уплаты долга) от неоплаченной суммы за каждый день просрочки.</w:t>
      </w: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4. Понижающий коэффициент при расчете арендной платы по договорам аренды применяется по постановлению администрации района в порядке и случаях, предусмотренных Федеральным законом от 26.07.2006 N 135-ФЗ «О защите конкуренции».</w:t>
      </w: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Подготовку проекта постановления администрации района о применении понижающего коэффициента осуществляют отраслевые (функциональные) органы местного самоуправления или отраслевые (функциональные) органы администрации района.</w:t>
      </w:r>
    </w:p>
    <w:p w:rsidR="002D2036" w:rsidRPr="00477A81" w:rsidRDefault="002D2036" w:rsidP="002D2036">
      <w:pPr>
        <w:pStyle w:val="ConsPlusNormal"/>
        <w:jc w:val="center"/>
        <w:rPr>
          <w:rFonts w:ascii="Times New Roman" w:hAnsi="Times New Roman" w:cs="Times New Roman"/>
          <w:b/>
          <w:sz w:val="24"/>
          <w:szCs w:val="24"/>
        </w:rPr>
      </w:pPr>
    </w:p>
    <w:p w:rsidR="002D2036" w:rsidRPr="00477A81" w:rsidRDefault="002D2036" w:rsidP="002D2036">
      <w:pPr>
        <w:pStyle w:val="ConsPlusNormal"/>
        <w:ind w:firstLine="0"/>
        <w:jc w:val="center"/>
        <w:rPr>
          <w:rFonts w:ascii="Times New Roman" w:hAnsi="Times New Roman" w:cs="Times New Roman"/>
          <w:b/>
          <w:sz w:val="24"/>
          <w:szCs w:val="24"/>
        </w:rPr>
      </w:pPr>
      <w:r w:rsidRPr="00477A81">
        <w:rPr>
          <w:rFonts w:ascii="Times New Roman" w:hAnsi="Times New Roman" w:cs="Times New Roman"/>
          <w:b/>
          <w:sz w:val="24"/>
          <w:szCs w:val="24"/>
        </w:rPr>
        <w:t>Статья 6. Передача муниципального имущества по</w:t>
      </w:r>
    </w:p>
    <w:p w:rsidR="002D2036" w:rsidRPr="00477A81" w:rsidRDefault="002D2036" w:rsidP="002D2036">
      <w:pPr>
        <w:pStyle w:val="ConsPlusNormal"/>
        <w:ind w:firstLine="0"/>
        <w:jc w:val="center"/>
        <w:rPr>
          <w:rFonts w:ascii="Times New Roman" w:hAnsi="Times New Roman" w:cs="Times New Roman"/>
          <w:b/>
          <w:sz w:val="24"/>
          <w:szCs w:val="24"/>
        </w:rPr>
      </w:pPr>
      <w:r w:rsidRPr="00477A81">
        <w:rPr>
          <w:rFonts w:ascii="Times New Roman" w:hAnsi="Times New Roman" w:cs="Times New Roman"/>
          <w:b/>
          <w:sz w:val="24"/>
          <w:szCs w:val="24"/>
        </w:rPr>
        <w:t>договорам безвозмездного пользования</w:t>
      </w: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1. Ссудодателем муниципального имущества выступает комитет и (или) балансодержатель.</w:t>
      </w: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2. В порядке, предусмотренном Федеральным законом от 26.07.2006 N 135-ФЗ «О защите конкуренции», передача муниципального имущества по договорам безвозмездного пользования может быть осуществлена без проведения торгов на право заключения такого договора.</w:t>
      </w: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Договор безвозмездного пользования в таких случаях заключается на основании постановления главы  Первомайского района.</w:t>
      </w: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lastRenderedPageBreak/>
        <w:t>3. Подготовку проекта постановления администрации района о предоставлении муниципального имущества по договору безвозмездного пользования осуществляют отраслевые (функциональные) органы местного самоуправления или отраслевые (функциональные) органы администрации района.</w:t>
      </w: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4. Невостребованные нежилые помещения, требующие проведения капитального ремонта, предоставляются по договорам безвозмездного пользования.</w:t>
      </w: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Существенным условием таких договоров является обязательство по восстановлению нежилого помещения в сроки, определенные договором.</w:t>
      </w: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Срок заключения договора безвозмездного пользования определять, исходя из стоимости восстановительных работ на 1 кв. м площади:</w:t>
      </w: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от 2 до 4 тыс. руб. - на 3 года;</w:t>
      </w: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от 4 до 6 тыс. руб. - на 4 года;</w:t>
      </w: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более 6 тыс. руб. - на 5 лет.</w:t>
      </w: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Заключение таких договоров осуществляется посредством проведения торгов в соответствии с Приказом Федеральной антимонопольной службы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5. Если нежилое помещение, переданное по договору безвозмездного пользования, расположено в многоквартирном доме, ссудополучатель обязан возмещать комитету или балансодержателю расходы на оплату взносов на капитальный ремонт общего имущества в многоквартирном доме в размере, установленном нормативно-правовым актом Алтайского края или, если принято соответствующим решением общего собрания собственников в многоквартирном доме, в большем размере.</w:t>
      </w:r>
    </w:p>
    <w:p w:rsidR="002D2036" w:rsidRPr="00477A81" w:rsidRDefault="002D2036" w:rsidP="002D2036">
      <w:pPr>
        <w:pStyle w:val="ConsPlusNormal"/>
        <w:tabs>
          <w:tab w:val="left" w:pos="3315"/>
        </w:tabs>
        <w:ind w:firstLine="709"/>
        <w:jc w:val="both"/>
        <w:rPr>
          <w:rFonts w:ascii="Times New Roman" w:hAnsi="Times New Roman" w:cs="Times New Roman"/>
          <w:sz w:val="24"/>
          <w:szCs w:val="24"/>
        </w:rPr>
      </w:pPr>
      <w:r w:rsidRPr="00477A81">
        <w:rPr>
          <w:rFonts w:ascii="Times New Roman" w:hAnsi="Times New Roman" w:cs="Times New Roman"/>
          <w:sz w:val="24"/>
          <w:szCs w:val="24"/>
        </w:rPr>
        <w:tab/>
      </w:r>
    </w:p>
    <w:p w:rsidR="002D2036" w:rsidRPr="00477A81" w:rsidRDefault="002D2036" w:rsidP="002D2036">
      <w:pPr>
        <w:pStyle w:val="ConsPlusNormal"/>
        <w:ind w:firstLine="0"/>
        <w:jc w:val="center"/>
        <w:rPr>
          <w:rFonts w:ascii="Times New Roman" w:hAnsi="Times New Roman" w:cs="Times New Roman"/>
          <w:b/>
          <w:sz w:val="24"/>
          <w:szCs w:val="24"/>
        </w:rPr>
      </w:pPr>
      <w:r w:rsidRPr="00477A81">
        <w:rPr>
          <w:rFonts w:ascii="Times New Roman" w:hAnsi="Times New Roman" w:cs="Times New Roman"/>
          <w:b/>
          <w:sz w:val="24"/>
          <w:szCs w:val="24"/>
        </w:rPr>
        <w:t>Статья 7. Особенности передачи в арендное пользование</w:t>
      </w:r>
    </w:p>
    <w:p w:rsidR="002D2036" w:rsidRPr="00477A81" w:rsidRDefault="002D2036" w:rsidP="002D2036">
      <w:pPr>
        <w:pStyle w:val="ConsPlusNormal"/>
        <w:ind w:firstLine="0"/>
        <w:jc w:val="center"/>
        <w:rPr>
          <w:rFonts w:ascii="Times New Roman" w:hAnsi="Times New Roman" w:cs="Times New Roman"/>
          <w:b/>
          <w:sz w:val="24"/>
          <w:szCs w:val="24"/>
        </w:rPr>
      </w:pPr>
      <w:r w:rsidRPr="00477A81">
        <w:rPr>
          <w:rFonts w:ascii="Times New Roman" w:hAnsi="Times New Roman" w:cs="Times New Roman"/>
          <w:b/>
          <w:sz w:val="24"/>
          <w:szCs w:val="24"/>
        </w:rPr>
        <w:t>некоторых объектов недвижимости</w:t>
      </w: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1. Арендодателем объектов инженерной инфраструктуры, производственных баз выступает комитет.</w:t>
      </w: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2. Передача в арендное пользование объектов инженерной инфраструктуры осуществляется в соответствии с действующим законодательством.</w:t>
      </w: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3. Размер арендной платы в отношении объектов инженерной инфраструктуры и иных объектов недвижимости, не относящихся к нежилым зданиям (помещениям), устанавливается, исходя из рыночной стоимости аренды, определенной на основании отчета об оценке независимого оценщика.</w:t>
      </w:r>
    </w:p>
    <w:p w:rsidR="002D2036" w:rsidRPr="00477A81" w:rsidRDefault="002D2036" w:rsidP="002D2036">
      <w:pPr>
        <w:pStyle w:val="ConsPlusNormal"/>
        <w:ind w:firstLine="709"/>
        <w:jc w:val="both"/>
        <w:rPr>
          <w:rFonts w:ascii="Times New Roman" w:hAnsi="Times New Roman" w:cs="Times New Roman"/>
          <w:sz w:val="24"/>
          <w:szCs w:val="24"/>
        </w:rPr>
      </w:pPr>
    </w:p>
    <w:p w:rsidR="002D2036" w:rsidRPr="00477A81" w:rsidRDefault="002D2036" w:rsidP="002D2036">
      <w:pPr>
        <w:pStyle w:val="ConsPlusNormal"/>
        <w:ind w:firstLine="0"/>
        <w:jc w:val="center"/>
        <w:rPr>
          <w:rFonts w:ascii="Times New Roman" w:hAnsi="Times New Roman" w:cs="Times New Roman"/>
          <w:b/>
          <w:sz w:val="24"/>
          <w:szCs w:val="24"/>
        </w:rPr>
      </w:pPr>
      <w:r w:rsidRPr="00477A81">
        <w:rPr>
          <w:rFonts w:ascii="Times New Roman" w:hAnsi="Times New Roman" w:cs="Times New Roman"/>
          <w:b/>
          <w:sz w:val="24"/>
          <w:szCs w:val="24"/>
        </w:rPr>
        <w:t>Статья 8. Контроль за использованием переданного в</w:t>
      </w:r>
    </w:p>
    <w:p w:rsidR="002D2036" w:rsidRPr="00477A81" w:rsidRDefault="002D2036" w:rsidP="002D2036">
      <w:pPr>
        <w:pStyle w:val="ConsPlusNormal"/>
        <w:ind w:firstLine="0"/>
        <w:jc w:val="center"/>
        <w:rPr>
          <w:rFonts w:ascii="Times New Roman" w:hAnsi="Times New Roman" w:cs="Times New Roman"/>
          <w:b/>
          <w:sz w:val="24"/>
          <w:szCs w:val="24"/>
        </w:rPr>
      </w:pPr>
      <w:r w:rsidRPr="00477A81">
        <w:rPr>
          <w:rFonts w:ascii="Times New Roman" w:hAnsi="Times New Roman" w:cs="Times New Roman"/>
          <w:b/>
          <w:sz w:val="24"/>
          <w:szCs w:val="24"/>
        </w:rPr>
        <w:t>пользование муниципального имущества</w:t>
      </w:r>
    </w:p>
    <w:p w:rsidR="002D2036" w:rsidRPr="00477A81" w:rsidRDefault="002D2036" w:rsidP="002D2036">
      <w:pPr>
        <w:pStyle w:val="ConsPlusNormal"/>
        <w:jc w:val="center"/>
        <w:rPr>
          <w:rFonts w:ascii="Times New Roman" w:hAnsi="Times New Roman" w:cs="Times New Roman"/>
          <w:b/>
          <w:sz w:val="24"/>
          <w:szCs w:val="24"/>
        </w:rPr>
      </w:pP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1. Контроль за эффективностью использования муниципального имущества, переданного по договорам пользования, осуществляют комитет и балансодержатель.</w:t>
      </w:r>
    </w:p>
    <w:p w:rsidR="002D2036"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2. Контроль за содержанием муниципального имущества, своевременностью производства текущего и капитального ремонтов, а также контроль за соблюдением условий договоров субаренды в части количества используемых площадей осуществляют комитет и (или) балансодержатель. В случае обнаружения нарушений балансодержателем в присутствии арендатора составляется акт проверки.</w:t>
      </w:r>
    </w:p>
    <w:p w:rsidR="002D2036"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В 7-дневный срок с момента составления акт проверки направляется балансодержателем в комитет.</w:t>
      </w:r>
    </w:p>
    <w:p w:rsidR="00477A81" w:rsidRDefault="00477A81" w:rsidP="002D2036">
      <w:pPr>
        <w:pStyle w:val="ConsPlusNormal"/>
        <w:ind w:firstLine="709"/>
        <w:jc w:val="both"/>
        <w:rPr>
          <w:rFonts w:ascii="Times New Roman" w:hAnsi="Times New Roman" w:cs="Times New Roman"/>
          <w:sz w:val="24"/>
          <w:szCs w:val="24"/>
        </w:rPr>
      </w:pPr>
    </w:p>
    <w:p w:rsidR="00477A81" w:rsidRPr="00477A81" w:rsidRDefault="00477A81" w:rsidP="002D2036">
      <w:pPr>
        <w:pStyle w:val="ConsPlusNormal"/>
        <w:ind w:firstLine="709"/>
        <w:jc w:val="both"/>
        <w:rPr>
          <w:rFonts w:ascii="Times New Roman" w:hAnsi="Times New Roman" w:cs="Times New Roman"/>
          <w:sz w:val="24"/>
          <w:szCs w:val="24"/>
        </w:rPr>
      </w:pP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lastRenderedPageBreak/>
        <w:t>3. Руководители органов администрации района и администраций сельсоветов, а также руководители муниципальных предприятий и учреждений несут ответственность за деятельность, осуществляемую во исполнение настоящего Положения в соответствии с действующим законодательством и муниципальными правовыми актами.</w:t>
      </w:r>
    </w:p>
    <w:p w:rsidR="002D2036" w:rsidRPr="00477A81" w:rsidRDefault="002D2036" w:rsidP="002D2036">
      <w:pPr>
        <w:pStyle w:val="ConsPlusNormal"/>
        <w:ind w:firstLine="709"/>
        <w:jc w:val="both"/>
        <w:rPr>
          <w:rFonts w:ascii="Times New Roman" w:hAnsi="Times New Roman" w:cs="Times New Roman"/>
          <w:sz w:val="24"/>
          <w:szCs w:val="24"/>
        </w:rPr>
      </w:pPr>
    </w:p>
    <w:p w:rsidR="002D2036" w:rsidRPr="00477A81" w:rsidRDefault="002D2036" w:rsidP="002D2036">
      <w:pPr>
        <w:pStyle w:val="ConsPlusNormal"/>
        <w:ind w:firstLine="0"/>
        <w:jc w:val="center"/>
        <w:rPr>
          <w:rFonts w:ascii="Times New Roman" w:hAnsi="Times New Roman" w:cs="Times New Roman"/>
          <w:b/>
          <w:sz w:val="24"/>
          <w:szCs w:val="24"/>
        </w:rPr>
      </w:pPr>
      <w:r w:rsidRPr="00477A81">
        <w:rPr>
          <w:rFonts w:ascii="Times New Roman" w:hAnsi="Times New Roman" w:cs="Times New Roman"/>
          <w:b/>
          <w:sz w:val="24"/>
          <w:szCs w:val="24"/>
        </w:rPr>
        <w:t xml:space="preserve">Статья 9. Порядок передачи муниципального имущества </w:t>
      </w:r>
    </w:p>
    <w:p w:rsidR="002D2036" w:rsidRPr="00477A81" w:rsidRDefault="002D2036" w:rsidP="002D2036">
      <w:pPr>
        <w:pStyle w:val="ConsPlusNormal"/>
        <w:ind w:firstLine="0"/>
        <w:jc w:val="center"/>
        <w:rPr>
          <w:rFonts w:ascii="Times New Roman" w:hAnsi="Times New Roman" w:cs="Times New Roman"/>
          <w:b/>
          <w:sz w:val="24"/>
          <w:szCs w:val="24"/>
        </w:rPr>
      </w:pPr>
      <w:r w:rsidRPr="00477A81">
        <w:rPr>
          <w:rFonts w:ascii="Times New Roman" w:hAnsi="Times New Roman" w:cs="Times New Roman"/>
          <w:b/>
          <w:sz w:val="24"/>
          <w:szCs w:val="24"/>
        </w:rPr>
        <w:t>по договору доверительного управления</w:t>
      </w: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1. Учредителем управления по договору доверительного управления муниципальным имуществом выступает комитет.</w:t>
      </w: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2. Существенными условиями договора доверительного управления муниципальным имуществом являются:</w:t>
      </w: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состав имущества, передаваемого в доверительное управление;</w:t>
      </w: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размер и форма вознаграждения доверительному управляющему;</w:t>
      </w: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срок действия договора;</w:t>
      </w: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срок перечисления доходов в бюджет района;</w:t>
      </w: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текущее содержание имущества;</w:t>
      </w: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государственная регистрация передачи муниципального имущества в установленных законом случаях за счет средств доверительного управляющего.</w:t>
      </w: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3. Доверительный управляющий обязан перечислить доходы, полученные от использования муниципального имущества, переданного по договору доверительного управления муниципальным имуществом, в бюджет Первомайского района до 10-го числа месяца, следующего за отчетным.</w:t>
      </w:r>
    </w:p>
    <w:p w:rsidR="002D2036" w:rsidRPr="00477A81" w:rsidRDefault="002D2036" w:rsidP="002D2036">
      <w:pPr>
        <w:pStyle w:val="ConsPlusNormal"/>
        <w:ind w:firstLine="709"/>
        <w:jc w:val="both"/>
        <w:rPr>
          <w:rFonts w:ascii="Times New Roman" w:hAnsi="Times New Roman" w:cs="Times New Roman"/>
          <w:sz w:val="24"/>
          <w:szCs w:val="24"/>
        </w:rPr>
      </w:pPr>
      <w:r w:rsidRPr="00477A81">
        <w:rPr>
          <w:rFonts w:ascii="Times New Roman" w:hAnsi="Times New Roman" w:cs="Times New Roman"/>
          <w:sz w:val="24"/>
          <w:szCs w:val="24"/>
        </w:rPr>
        <w:t>4. Доверительный управляющий обязан обеспечивать поступление дохода от использования переданного по акту приема-передачи муниципального имущества не менее размера арендной платы, установленной в настоящем Положении, по каждому переданному объекту.</w:t>
      </w:r>
      <w:r w:rsidRPr="00477A81">
        <w:rPr>
          <w:rFonts w:ascii="Times New Roman" w:hAnsi="Times New Roman" w:cs="Times New Roman"/>
          <w:sz w:val="24"/>
          <w:szCs w:val="24"/>
        </w:rPr>
        <w:cr/>
      </w:r>
    </w:p>
    <w:p w:rsidR="002D2036" w:rsidRPr="00477A81" w:rsidRDefault="002D2036" w:rsidP="002D2036">
      <w:pPr>
        <w:pStyle w:val="ConsPlusNormal"/>
        <w:jc w:val="both"/>
        <w:rPr>
          <w:rFonts w:ascii="Times New Roman" w:hAnsi="Times New Roman" w:cs="Times New Roman"/>
          <w:sz w:val="24"/>
          <w:szCs w:val="24"/>
        </w:rPr>
      </w:pPr>
    </w:p>
    <w:p w:rsidR="002D2036" w:rsidRPr="00477A81" w:rsidRDefault="002D2036" w:rsidP="002D2036">
      <w:pPr>
        <w:pStyle w:val="ConsPlusNormal"/>
        <w:jc w:val="both"/>
        <w:rPr>
          <w:rFonts w:ascii="Times New Roman" w:hAnsi="Times New Roman" w:cs="Times New Roman"/>
          <w:sz w:val="24"/>
          <w:szCs w:val="24"/>
        </w:rPr>
      </w:pPr>
    </w:p>
    <w:p w:rsidR="002D2036" w:rsidRPr="00477A81" w:rsidRDefault="002D2036" w:rsidP="002D2036">
      <w:pPr>
        <w:pStyle w:val="ConsPlusNormal"/>
        <w:ind w:firstLine="0"/>
        <w:jc w:val="both"/>
        <w:rPr>
          <w:rFonts w:ascii="Times New Roman" w:hAnsi="Times New Roman" w:cs="Times New Roman"/>
          <w:sz w:val="24"/>
          <w:szCs w:val="24"/>
        </w:rPr>
      </w:pPr>
      <w:r w:rsidRPr="00477A81">
        <w:rPr>
          <w:rFonts w:ascii="Times New Roman" w:hAnsi="Times New Roman" w:cs="Times New Roman"/>
          <w:sz w:val="24"/>
          <w:szCs w:val="24"/>
        </w:rPr>
        <w:t xml:space="preserve">Глава района </w:t>
      </w:r>
      <w:r w:rsidRPr="00477A81">
        <w:rPr>
          <w:rFonts w:ascii="Times New Roman" w:hAnsi="Times New Roman" w:cs="Times New Roman"/>
          <w:sz w:val="24"/>
          <w:szCs w:val="24"/>
        </w:rPr>
        <w:tab/>
      </w:r>
      <w:r w:rsidRPr="00477A81">
        <w:rPr>
          <w:rFonts w:ascii="Times New Roman" w:hAnsi="Times New Roman" w:cs="Times New Roman"/>
          <w:sz w:val="24"/>
          <w:szCs w:val="24"/>
        </w:rPr>
        <w:tab/>
      </w:r>
      <w:r w:rsidRPr="00477A81">
        <w:rPr>
          <w:rFonts w:ascii="Times New Roman" w:hAnsi="Times New Roman" w:cs="Times New Roman"/>
          <w:sz w:val="24"/>
          <w:szCs w:val="24"/>
        </w:rPr>
        <w:tab/>
      </w:r>
      <w:r w:rsidRPr="00477A81">
        <w:rPr>
          <w:rFonts w:ascii="Times New Roman" w:hAnsi="Times New Roman" w:cs="Times New Roman"/>
          <w:sz w:val="24"/>
          <w:szCs w:val="24"/>
        </w:rPr>
        <w:tab/>
      </w:r>
      <w:r w:rsidRPr="00477A81">
        <w:rPr>
          <w:rFonts w:ascii="Times New Roman" w:hAnsi="Times New Roman" w:cs="Times New Roman"/>
          <w:sz w:val="24"/>
          <w:szCs w:val="24"/>
        </w:rPr>
        <w:tab/>
      </w:r>
      <w:r w:rsidRPr="00477A81">
        <w:rPr>
          <w:rFonts w:ascii="Times New Roman" w:hAnsi="Times New Roman" w:cs="Times New Roman"/>
          <w:sz w:val="24"/>
          <w:szCs w:val="24"/>
        </w:rPr>
        <w:tab/>
      </w:r>
      <w:r w:rsidRPr="00477A81">
        <w:rPr>
          <w:rFonts w:ascii="Times New Roman" w:hAnsi="Times New Roman" w:cs="Times New Roman"/>
          <w:sz w:val="24"/>
          <w:szCs w:val="24"/>
        </w:rPr>
        <w:tab/>
      </w:r>
      <w:r w:rsidRPr="00477A81">
        <w:rPr>
          <w:rFonts w:ascii="Times New Roman" w:hAnsi="Times New Roman" w:cs="Times New Roman"/>
          <w:sz w:val="24"/>
          <w:szCs w:val="24"/>
        </w:rPr>
        <w:tab/>
        <w:t xml:space="preserve">         </w:t>
      </w:r>
      <w:r w:rsidR="00477A81">
        <w:rPr>
          <w:rFonts w:ascii="Times New Roman" w:hAnsi="Times New Roman" w:cs="Times New Roman"/>
          <w:sz w:val="24"/>
          <w:szCs w:val="24"/>
        </w:rPr>
        <w:t xml:space="preserve">                            </w:t>
      </w:r>
      <w:r w:rsidRPr="00477A81">
        <w:rPr>
          <w:rFonts w:ascii="Times New Roman" w:hAnsi="Times New Roman" w:cs="Times New Roman"/>
          <w:sz w:val="24"/>
          <w:szCs w:val="24"/>
        </w:rPr>
        <w:t>А.Е. Иванов</w:t>
      </w:r>
    </w:p>
    <w:p w:rsidR="002D2036" w:rsidRDefault="002D2036" w:rsidP="002D2036">
      <w:pPr>
        <w:pStyle w:val="ConsPlusNormal"/>
        <w:ind w:firstLine="709"/>
        <w:jc w:val="both"/>
        <w:rPr>
          <w:rFonts w:ascii="Times New Roman" w:hAnsi="Times New Roman" w:cs="Times New Roman"/>
          <w:sz w:val="24"/>
          <w:szCs w:val="24"/>
        </w:rPr>
      </w:pPr>
    </w:p>
    <w:p w:rsidR="00477A81" w:rsidRDefault="00477A81" w:rsidP="002D2036">
      <w:pPr>
        <w:pStyle w:val="ConsPlusNormal"/>
        <w:ind w:firstLine="709"/>
        <w:jc w:val="both"/>
        <w:rPr>
          <w:rFonts w:ascii="Times New Roman" w:hAnsi="Times New Roman" w:cs="Times New Roman"/>
          <w:sz w:val="24"/>
          <w:szCs w:val="24"/>
        </w:rPr>
      </w:pPr>
    </w:p>
    <w:p w:rsidR="00477A81" w:rsidRPr="00477A81" w:rsidRDefault="00477A81" w:rsidP="002D2036">
      <w:pPr>
        <w:pStyle w:val="ConsPlusNormal"/>
        <w:ind w:firstLine="709"/>
        <w:jc w:val="both"/>
        <w:rPr>
          <w:rFonts w:ascii="Times New Roman" w:hAnsi="Times New Roman" w:cs="Times New Roman"/>
          <w:sz w:val="24"/>
          <w:szCs w:val="24"/>
        </w:rPr>
      </w:pPr>
    </w:p>
    <w:p w:rsidR="00E83C21" w:rsidRDefault="00E83C21" w:rsidP="00E83C21">
      <w:pPr>
        <w:rPr>
          <w:sz w:val="24"/>
          <w:szCs w:val="24"/>
          <w:lang w:eastAsia="en-US"/>
        </w:rPr>
      </w:pPr>
      <w:r>
        <w:rPr>
          <w:sz w:val="24"/>
          <w:szCs w:val="24"/>
          <w:lang w:eastAsia="en-US"/>
        </w:rPr>
        <w:t>«30»  октября 2018 г.</w:t>
      </w:r>
    </w:p>
    <w:p w:rsidR="00E83C21" w:rsidRDefault="00E83C21" w:rsidP="00E83C21">
      <w:pPr>
        <w:rPr>
          <w:sz w:val="24"/>
          <w:szCs w:val="24"/>
          <w:lang w:eastAsia="en-US"/>
        </w:rPr>
      </w:pPr>
    </w:p>
    <w:p w:rsidR="00E83C21" w:rsidRDefault="00E83C21" w:rsidP="00E83C21">
      <w:pPr>
        <w:rPr>
          <w:caps/>
          <w:sz w:val="24"/>
          <w:szCs w:val="24"/>
          <w:lang w:eastAsia="en-US"/>
        </w:rPr>
      </w:pPr>
      <w:r>
        <w:rPr>
          <w:sz w:val="24"/>
          <w:szCs w:val="24"/>
          <w:lang w:eastAsia="en-US"/>
        </w:rPr>
        <w:t>№ 26-СД</w:t>
      </w:r>
    </w:p>
    <w:p w:rsidR="002D2036" w:rsidRPr="002D2036" w:rsidRDefault="002D2036" w:rsidP="002D2036">
      <w:pPr>
        <w:pStyle w:val="ConsPlusNormal"/>
        <w:ind w:firstLine="709"/>
        <w:jc w:val="both"/>
        <w:rPr>
          <w:rFonts w:ascii="Times New Roman" w:hAnsi="Times New Roman" w:cs="Times New Roman"/>
          <w:sz w:val="28"/>
          <w:szCs w:val="28"/>
        </w:rPr>
      </w:pPr>
    </w:p>
    <w:p w:rsidR="002D2036" w:rsidRPr="002D2036" w:rsidRDefault="002D2036" w:rsidP="002D2036">
      <w:pPr>
        <w:pStyle w:val="ConsPlusNormal"/>
        <w:ind w:firstLine="709"/>
        <w:jc w:val="both"/>
        <w:rPr>
          <w:rFonts w:ascii="Times New Roman" w:hAnsi="Times New Roman" w:cs="Times New Roman"/>
          <w:sz w:val="28"/>
          <w:szCs w:val="28"/>
        </w:rPr>
      </w:pPr>
    </w:p>
    <w:p w:rsidR="002D2036" w:rsidRPr="002D2036" w:rsidRDefault="002D2036" w:rsidP="002D2036">
      <w:pPr>
        <w:pStyle w:val="ConsPlusNormal"/>
        <w:ind w:firstLine="709"/>
        <w:jc w:val="both"/>
        <w:rPr>
          <w:rFonts w:ascii="Times New Roman" w:hAnsi="Times New Roman" w:cs="Times New Roman"/>
          <w:sz w:val="28"/>
          <w:szCs w:val="28"/>
        </w:rPr>
      </w:pPr>
    </w:p>
    <w:p w:rsidR="002D2036" w:rsidRPr="002D2036" w:rsidRDefault="002D2036" w:rsidP="002D2036">
      <w:pPr>
        <w:pStyle w:val="ConsPlusNormal"/>
        <w:ind w:firstLine="709"/>
        <w:jc w:val="both"/>
        <w:rPr>
          <w:rFonts w:ascii="Times New Roman" w:hAnsi="Times New Roman" w:cs="Times New Roman"/>
          <w:sz w:val="28"/>
          <w:szCs w:val="28"/>
        </w:rPr>
      </w:pPr>
    </w:p>
    <w:p w:rsidR="002D2036" w:rsidRPr="002D2036" w:rsidRDefault="002D2036" w:rsidP="002D2036">
      <w:pPr>
        <w:pStyle w:val="ConsPlusNormal"/>
        <w:ind w:firstLine="709"/>
        <w:jc w:val="both"/>
        <w:rPr>
          <w:rFonts w:ascii="Times New Roman" w:hAnsi="Times New Roman" w:cs="Times New Roman"/>
          <w:sz w:val="28"/>
          <w:szCs w:val="28"/>
        </w:rPr>
      </w:pPr>
    </w:p>
    <w:p w:rsidR="002D2036" w:rsidRPr="002D2036" w:rsidRDefault="002D2036" w:rsidP="002D2036">
      <w:pPr>
        <w:pStyle w:val="ConsPlusNormal"/>
        <w:ind w:firstLine="709"/>
        <w:jc w:val="both"/>
        <w:rPr>
          <w:rFonts w:ascii="Times New Roman" w:hAnsi="Times New Roman" w:cs="Times New Roman"/>
          <w:sz w:val="28"/>
          <w:szCs w:val="28"/>
        </w:rPr>
      </w:pPr>
    </w:p>
    <w:p w:rsidR="002D2036" w:rsidRPr="002D2036" w:rsidRDefault="002D2036" w:rsidP="002D2036">
      <w:pPr>
        <w:pStyle w:val="ConsPlusNormal"/>
        <w:ind w:firstLine="709"/>
        <w:jc w:val="both"/>
        <w:rPr>
          <w:rFonts w:ascii="Times New Roman" w:hAnsi="Times New Roman" w:cs="Times New Roman"/>
          <w:sz w:val="28"/>
          <w:szCs w:val="28"/>
        </w:rPr>
      </w:pPr>
    </w:p>
    <w:p w:rsidR="002D2036" w:rsidRPr="002D2036" w:rsidRDefault="002D2036" w:rsidP="002D2036">
      <w:pPr>
        <w:pStyle w:val="ConsPlusNormal"/>
        <w:ind w:firstLine="709"/>
        <w:jc w:val="both"/>
        <w:rPr>
          <w:rFonts w:ascii="Times New Roman" w:hAnsi="Times New Roman" w:cs="Times New Roman"/>
          <w:sz w:val="28"/>
          <w:szCs w:val="28"/>
        </w:rPr>
      </w:pPr>
    </w:p>
    <w:p w:rsidR="002D2036" w:rsidRPr="002D2036" w:rsidRDefault="002D2036" w:rsidP="002D2036">
      <w:pPr>
        <w:pStyle w:val="ConsPlusNormal"/>
        <w:ind w:firstLine="709"/>
        <w:jc w:val="both"/>
        <w:rPr>
          <w:rFonts w:ascii="Times New Roman" w:hAnsi="Times New Roman" w:cs="Times New Roman"/>
          <w:sz w:val="28"/>
          <w:szCs w:val="28"/>
        </w:rPr>
      </w:pPr>
    </w:p>
    <w:p w:rsidR="002D2036" w:rsidRPr="002D2036" w:rsidRDefault="002D2036" w:rsidP="002D2036">
      <w:pPr>
        <w:pStyle w:val="ConsPlusNormal"/>
        <w:ind w:firstLine="709"/>
        <w:jc w:val="both"/>
        <w:rPr>
          <w:rFonts w:ascii="Times New Roman" w:hAnsi="Times New Roman" w:cs="Times New Roman"/>
          <w:sz w:val="28"/>
          <w:szCs w:val="28"/>
        </w:rPr>
      </w:pPr>
    </w:p>
    <w:p w:rsidR="002D2036" w:rsidRPr="002D2036" w:rsidRDefault="002D2036" w:rsidP="002D2036">
      <w:pPr>
        <w:pStyle w:val="ConsPlusNormal"/>
        <w:ind w:firstLine="709"/>
        <w:jc w:val="both"/>
        <w:rPr>
          <w:rFonts w:ascii="Times New Roman" w:hAnsi="Times New Roman" w:cs="Times New Roman"/>
          <w:sz w:val="28"/>
          <w:szCs w:val="28"/>
        </w:rPr>
      </w:pPr>
    </w:p>
    <w:p w:rsidR="006149E9" w:rsidRPr="002D2036" w:rsidRDefault="006149E9" w:rsidP="006149E9">
      <w:pPr>
        <w:rPr>
          <w:sz w:val="28"/>
          <w:szCs w:val="28"/>
        </w:rPr>
      </w:pPr>
      <w:r w:rsidRPr="002D2036">
        <w:rPr>
          <w:sz w:val="28"/>
          <w:szCs w:val="28"/>
        </w:rPr>
        <w:t xml:space="preserve">                                                                           </w:t>
      </w:r>
    </w:p>
    <w:sectPr w:rsidR="006149E9" w:rsidRPr="002D2036" w:rsidSect="00477A81">
      <w:headerReference w:type="even" r:id="rId7"/>
      <w:headerReference w:type="default" r:id="rId8"/>
      <w:headerReference w:type="first" r:id="rId9"/>
      <w:type w:val="continuous"/>
      <w:pgSz w:w="11906" w:h="16838"/>
      <w:pgMar w:top="1134" w:right="567" w:bottom="993" w:left="1276" w:header="312"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AD9" w:rsidRDefault="00372AD9">
      <w:r>
        <w:separator/>
      </w:r>
    </w:p>
  </w:endnote>
  <w:endnote w:type="continuationSeparator" w:id="1">
    <w:p w:rsidR="00372AD9" w:rsidRDefault="00372A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AD9" w:rsidRDefault="00372AD9">
      <w:r>
        <w:separator/>
      </w:r>
    </w:p>
  </w:footnote>
  <w:footnote w:type="continuationSeparator" w:id="1">
    <w:p w:rsidR="00372AD9" w:rsidRDefault="00372A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617" w:rsidRDefault="006960C3" w:rsidP="002945EB">
    <w:pPr>
      <w:pStyle w:val="a7"/>
      <w:framePr w:wrap="around" w:vAnchor="text" w:hAnchor="margin" w:xAlign="center" w:y="1"/>
      <w:rPr>
        <w:rStyle w:val="aa"/>
      </w:rPr>
    </w:pPr>
    <w:r>
      <w:rPr>
        <w:rStyle w:val="aa"/>
      </w:rPr>
      <w:fldChar w:fldCharType="begin"/>
    </w:r>
    <w:r w:rsidR="00DE3617">
      <w:rPr>
        <w:rStyle w:val="aa"/>
      </w:rPr>
      <w:instrText xml:space="preserve">PAGE  </w:instrText>
    </w:r>
    <w:r>
      <w:rPr>
        <w:rStyle w:val="aa"/>
      </w:rPr>
      <w:fldChar w:fldCharType="end"/>
    </w:r>
  </w:p>
  <w:p w:rsidR="00DE3617" w:rsidRDefault="00DE361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617" w:rsidRDefault="006960C3" w:rsidP="002945EB">
    <w:pPr>
      <w:pStyle w:val="a7"/>
      <w:framePr w:wrap="around" w:vAnchor="text" w:hAnchor="margin" w:xAlign="center" w:y="1"/>
      <w:rPr>
        <w:rStyle w:val="aa"/>
      </w:rPr>
    </w:pPr>
    <w:r>
      <w:rPr>
        <w:rStyle w:val="aa"/>
      </w:rPr>
      <w:fldChar w:fldCharType="begin"/>
    </w:r>
    <w:r w:rsidR="00DE3617">
      <w:rPr>
        <w:rStyle w:val="aa"/>
      </w:rPr>
      <w:instrText xml:space="preserve">PAGE  </w:instrText>
    </w:r>
    <w:r>
      <w:rPr>
        <w:rStyle w:val="aa"/>
      </w:rPr>
      <w:fldChar w:fldCharType="separate"/>
    </w:r>
    <w:r w:rsidR="00E83C21">
      <w:rPr>
        <w:rStyle w:val="aa"/>
        <w:noProof/>
      </w:rPr>
      <w:t>9</w:t>
    </w:r>
    <w:r>
      <w:rPr>
        <w:rStyle w:val="aa"/>
      </w:rPr>
      <w:fldChar w:fldCharType="end"/>
    </w:r>
  </w:p>
  <w:p w:rsidR="00DE3617" w:rsidRDefault="00DE3617">
    <w:pPr>
      <w:pStyle w:val="a7"/>
      <w:rPr>
        <w:lang w:val="en-US"/>
      </w:rPr>
    </w:pPr>
    <w:r>
      <w:rPr>
        <w:lang w:val="en-US"/>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617" w:rsidRDefault="00C34639" w:rsidP="001E243D">
    <w:pPr>
      <w:pStyle w:val="a7"/>
      <w:ind w:right="-1"/>
      <w:jc w:val="center"/>
    </w:pPr>
    <w:r>
      <w:rPr>
        <w:noProof/>
      </w:rPr>
      <w:drawing>
        <wp:inline distT="0" distB="0" distL="0" distR="0">
          <wp:extent cx="431800" cy="723900"/>
          <wp:effectExtent l="19050" t="0" r="6350" b="0"/>
          <wp:docPr id="1" name="Рисунок 1" descr="gerb_pe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perv"/>
                  <pic:cNvPicPr>
                    <a:picLocks noChangeAspect="1" noChangeArrowheads="1"/>
                  </pic:cNvPicPr>
                </pic:nvPicPr>
                <pic:blipFill>
                  <a:blip r:embed="rId1"/>
                  <a:srcRect/>
                  <a:stretch>
                    <a:fillRect/>
                  </a:stretch>
                </pic:blipFill>
                <pic:spPr bwMode="auto">
                  <a:xfrm>
                    <a:off x="0" y="0"/>
                    <a:ext cx="431800" cy="7239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93DB4"/>
    <w:multiLevelType w:val="multilevel"/>
    <w:tmpl w:val="B5C6E0C2"/>
    <w:lvl w:ilvl="0">
      <w:start w:val="6"/>
      <w:numFmt w:val="decimal"/>
      <w:lvlText w:val="%1."/>
      <w:lvlJc w:val="left"/>
      <w:pPr>
        <w:ind w:left="450" w:hanging="450"/>
      </w:pPr>
      <w:rPr>
        <w:rFonts w:hint="default"/>
      </w:rPr>
    </w:lvl>
    <w:lvl w:ilvl="1">
      <w:start w:val="3"/>
      <w:numFmt w:val="decimal"/>
      <w:lvlText w:val="%1.%2."/>
      <w:lvlJc w:val="left"/>
      <w:pPr>
        <w:ind w:left="1483" w:hanging="720"/>
      </w:pPr>
      <w:rPr>
        <w:rFonts w:hint="default"/>
      </w:rPr>
    </w:lvl>
    <w:lvl w:ilvl="2">
      <w:start w:val="1"/>
      <w:numFmt w:val="decimal"/>
      <w:lvlText w:val="%1.%2.%3."/>
      <w:lvlJc w:val="left"/>
      <w:pPr>
        <w:ind w:left="2246" w:hanging="720"/>
      </w:pPr>
      <w:rPr>
        <w:rFonts w:hint="default"/>
      </w:rPr>
    </w:lvl>
    <w:lvl w:ilvl="3">
      <w:start w:val="1"/>
      <w:numFmt w:val="decimal"/>
      <w:lvlText w:val="%1.%2.%3.%4."/>
      <w:lvlJc w:val="left"/>
      <w:pPr>
        <w:ind w:left="3369" w:hanging="1080"/>
      </w:pPr>
      <w:rPr>
        <w:rFonts w:hint="default"/>
      </w:rPr>
    </w:lvl>
    <w:lvl w:ilvl="4">
      <w:start w:val="1"/>
      <w:numFmt w:val="decimal"/>
      <w:lvlText w:val="%1.%2.%3.%4.%5."/>
      <w:lvlJc w:val="left"/>
      <w:pPr>
        <w:ind w:left="4132" w:hanging="1080"/>
      </w:pPr>
      <w:rPr>
        <w:rFonts w:hint="default"/>
      </w:rPr>
    </w:lvl>
    <w:lvl w:ilvl="5">
      <w:start w:val="1"/>
      <w:numFmt w:val="decimal"/>
      <w:lvlText w:val="%1.%2.%3.%4.%5.%6."/>
      <w:lvlJc w:val="left"/>
      <w:pPr>
        <w:ind w:left="5255" w:hanging="1440"/>
      </w:pPr>
      <w:rPr>
        <w:rFonts w:hint="default"/>
      </w:rPr>
    </w:lvl>
    <w:lvl w:ilvl="6">
      <w:start w:val="1"/>
      <w:numFmt w:val="decimal"/>
      <w:lvlText w:val="%1.%2.%3.%4.%5.%6.%7."/>
      <w:lvlJc w:val="left"/>
      <w:pPr>
        <w:ind w:left="6378" w:hanging="1800"/>
      </w:pPr>
      <w:rPr>
        <w:rFonts w:hint="default"/>
      </w:rPr>
    </w:lvl>
    <w:lvl w:ilvl="7">
      <w:start w:val="1"/>
      <w:numFmt w:val="decimal"/>
      <w:lvlText w:val="%1.%2.%3.%4.%5.%6.%7.%8."/>
      <w:lvlJc w:val="left"/>
      <w:pPr>
        <w:ind w:left="7141" w:hanging="1800"/>
      </w:pPr>
      <w:rPr>
        <w:rFonts w:hint="default"/>
      </w:rPr>
    </w:lvl>
    <w:lvl w:ilvl="8">
      <w:start w:val="1"/>
      <w:numFmt w:val="decimal"/>
      <w:lvlText w:val="%1.%2.%3.%4.%5.%6.%7.%8.%9."/>
      <w:lvlJc w:val="left"/>
      <w:pPr>
        <w:ind w:left="8264" w:hanging="2160"/>
      </w:pPr>
      <w:rPr>
        <w:rFonts w:hint="default"/>
      </w:rPr>
    </w:lvl>
  </w:abstractNum>
  <w:abstractNum w:abstractNumId="1">
    <w:nsid w:val="666046C9"/>
    <w:multiLevelType w:val="hybridMultilevel"/>
    <w:tmpl w:val="BBB6E9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34818"/>
  </w:hdrShapeDefaults>
  <w:footnotePr>
    <w:footnote w:id="0"/>
    <w:footnote w:id="1"/>
  </w:footnotePr>
  <w:endnotePr>
    <w:endnote w:id="0"/>
    <w:endnote w:id="1"/>
  </w:endnotePr>
  <w:compat/>
  <w:rsids>
    <w:rsidRoot w:val="00D77613"/>
    <w:rsid w:val="00014AE2"/>
    <w:rsid w:val="00016A46"/>
    <w:rsid w:val="00016F59"/>
    <w:rsid w:val="000257A6"/>
    <w:rsid w:val="000375D6"/>
    <w:rsid w:val="000411A0"/>
    <w:rsid w:val="000526EA"/>
    <w:rsid w:val="000718BA"/>
    <w:rsid w:val="00080FF8"/>
    <w:rsid w:val="000870DE"/>
    <w:rsid w:val="0009012D"/>
    <w:rsid w:val="00096D09"/>
    <w:rsid w:val="000A6CD6"/>
    <w:rsid w:val="000C7479"/>
    <w:rsid w:val="000D61F3"/>
    <w:rsid w:val="000D7E6A"/>
    <w:rsid w:val="000E0508"/>
    <w:rsid w:val="000F370C"/>
    <w:rsid w:val="00111175"/>
    <w:rsid w:val="001154BC"/>
    <w:rsid w:val="00122A9A"/>
    <w:rsid w:val="00125B33"/>
    <w:rsid w:val="001A6FC7"/>
    <w:rsid w:val="001B1AD3"/>
    <w:rsid w:val="001C3258"/>
    <w:rsid w:val="001C41E6"/>
    <w:rsid w:val="001D69C5"/>
    <w:rsid w:val="001E243D"/>
    <w:rsid w:val="001F0831"/>
    <w:rsid w:val="002003D9"/>
    <w:rsid w:val="002022E5"/>
    <w:rsid w:val="002069C5"/>
    <w:rsid w:val="0021486C"/>
    <w:rsid w:val="0022135D"/>
    <w:rsid w:val="00221F83"/>
    <w:rsid w:val="0023276B"/>
    <w:rsid w:val="002419FE"/>
    <w:rsid w:val="00257BE1"/>
    <w:rsid w:val="0026270D"/>
    <w:rsid w:val="00266405"/>
    <w:rsid w:val="0026700E"/>
    <w:rsid w:val="00287338"/>
    <w:rsid w:val="002945EB"/>
    <w:rsid w:val="002A1E96"/>
    <w:rsid w:val="002B536C"/>
    <w:rsid w:val="002B670C"/>
    <w:rsid w:val="002C0DFB"/>
    <w:rsid w:val="002C339A"/>
    <w:rsid w:val="002D2036"/>
    <w:rsid w:val="002E6154"/>
    <w:rsid w:val="002E62AA"/>
    <w:rsid w:val="002E7D12"/>
    <w:rsid w:val="00307C5D"/>
    <w:rsid w:val="003108D6"/>
    <w:rsid w:val="00310AB8"/>
    <w:rsid w:val="003232EF"/>
    <w:rsid w:val="003315E3"/>
    <w:rsid w:val="003336AA"/>
    <w:rsid w:val="0033786C"/>
    <w:rsid w:val="00345B54"/>
    <w:rsid w:val="00347A08"/>
    <w:rsid w:val="003634D7"/>
    <w:rsid w:val="00372AD9"/>
    <w:rsid w:val="00381F12"/>
    <w:rsid w:val="00386F48"/>
    <w:rsid w:val="003C2EF2"/>
    <w:rsid w:val="003D3A65"/>
    <w:rsid w:val="003E029D"/>
    <w:rsid w:val="003E21E7"/>
    <w:rsid w:val="003E3479"/>
    <w:rsid w:val="004036C9"/>
    <w:rsid w:val="00403D39"/>
    <w:rsid w:val="00413831"/>
    <w:rsid w:val="00415DE5"/>
    <w:rsid w:val="00440783"/>
    <w:rsid w:val="00477A81"/>
    <w:rsid w:val="00477DE5"/>
    <w:rsid w:val="00484266"/>
    <w:rsid w:val="00494386"/>
    <w:rsid w:val="004A7AA9"/>
    <w:rsid w:val="004D495D"/>
    <w:rsid w:val="0051500C"/>
    <w:rsid w:val="005215AA"/>
    <w:rsid w:val="00526D94"/>
    <w:rsid w:val="0053260F"/>
    <w:rsid w:val="00532EB4"/>
    <w:rsid w:val="0055043F"/>
    <w:rsid w:val="00552276"/>
    <w:rsid w:val="00554151"/>
    <w:rsid w:val="00554A0D"/>
    <w:rsid w:val="00561335"/>
    <w:rsid w:val="00586221"/>
    <w:rsid w:val="005877A2"/>
    <w:rsid w:val="005A3A2F"/>
    <w:rsid w:val="005B411D"/>
    <w:rsid w:val="005E4FCF"/>
    <w:rsid w:val="006001BD"/>
    <w:rsid w:val="006149E9"/>
    <w:rsid w:val="006273C2"/>
    <w:rsid w:val="00636E48"/>
    <w:rsid w:val="00674A87"/>
    <w:rsid w:val="00682F99"/>
    <w:rsid w:val="00691AE0"/>
    <w:rsid w:val="006940E2"/>
    <w:rsid w:val="006960C3"/>
    <w:rsid w:val="006A7CE1"/>
    <w:rsid w:val="006B0A95"/>
    <w:rsid w:val="006B18A4"/>
    <w:rsid w:val="006D4A5C"/>
    <w:rsid w:val="006D5161"/>
    <w:rsid w:val="006F0AD2"/>
    <w:rsid w:val="006F6437"/>
    <w:rsid w:val="00720BEC"/>
    <w:rsid w:val="00742E61"/>
    <w:rsid w:val="00745B7A"/>
    <w:rsid w:val="00752793"/>
    <w:rsid w:val="0075767A"/>
    <w:rsid w:val="00772F71"/>
    <w:rsid w:val="0078249F"/>
    <w:rsid w:val="00782AA4"/>
    <w:rsid w:val="007955E0"/>
    <w:rsid w:val="007B4B1F"/>
    <w:rsid w:val="007B6E65"/>
    <w:rsid w:val="007C066D"/>
    <w:rsid w:val="007C5E93"/>
    <w:rsid w:val="007D2B38"/>
    <w:rsid w:val="007F5B9A"/>
    <w:rsid w:val="00802918"/>
    <w:rsid w:val="008111F4"/>
    <w:rsid w:val="00812296"/>
    <w:rsid w:val="00821CA4"/>
    <w:rsid w:val="00821CC6"/>
    <w:rsid w:val="008415EE"/>
    <w:rsid w:val="00853447"/>
    <w:rsid w:val="008A4FC4"/>
    <w:rsid w:val="008A6201"/>
    <w:rsid w:val="008C0E90"/>
    <w:rsid w:val="008D1C1D"/>
    <w:rsid w:val="008D250B"/>
    <w:rsid w:val="008D4FBB"/>
    <w:rsid w:val="008F4BF2"/>
    <w:rsid w:val="009604EE"/>
    <w:rsid w:val="0097413D"/>
    <w:rsid w:val="0097452E"/>
    <w:rsid w:val="00977173"/>
    <w:rsid w:val="009D0900"/>
    <w:rsid w:val="009D4BAC"/>
    <w:rsid w:val="009E0F0E"/>
    <w:rsid w:val="009E1715"/>
    <w:rsid w:val="009E35FE"/>
    <w:rsid w:val="00A10F91"/>
    <w:rsid w:val="00A4541B"/>
    <w:rsid w:val="00A80185"/>
    <w:rsid w:val="00A90A15"/>
    <w:rsid w:val="00A90D52"/>
    <w:rsid w:val="00A96117"/>
    <w:rsid w:val="00A97A6D"/>
    <w:rsid w:val="00AA7DD3"/>
    <w:rsid w:val="00AB341C"/>
    <w:rsid w:val="00AB4069"/>
    <w:rsid w:val="00AE7E37"/>
    <w:rsid w:val="00B3656A"/>
    <w:rsid w:val="00B4371A"/>
    <w:rsid w:val="00B67C41"/>
    <w:rsid w:val="00B7346E"/>
    <w:rsid w:val="00B742E4"/>
    <w:rsid w:val="00BA17AD"/>
    <w:rsid w:val="00BB18A4"/>
    <w:rsid w:val="00BB4E55"/>
    <w:rsid w:val="00BD1C09"/>
    <w:rsid w:val="00BD594D"/>
    <w:rsid w:val="00BD6DBE"/>
    <w:rsid w:val="00BF7312"/>
    <w:rsid w:val="00C31BC1"/>
    <w:rsid w:val="00C34639"/>
    <w:rsid w:val="00C554C2"/>
    <w:rsid w:val="00C658C9"/>
    <w:rsid w:val="00C7475A"/>
    <w:rsid w:val="00C85513"/>
    <w:rsid w:val="00CA05AD"/>
    <w:rsid w:val="00CA704D"/>
    <w:rsid w:val="00CB48FE"/>
    <w:rsid w:val="00CC689E"/>
    <w:rsid w:val="00CD61E6"/>
    <w:rsid w:val="00CE1E53"/>
    <w:rsid w:val="00CE5347"/>
    <w:rsid w:val="00D00FA0"/>
    <w:rsid w:val="00D0322B"/>
    <w:rsid w:val="00D0390B"/>
    <w:rsid w:val="00D07458"/>
    <w:rsid w:val="00D2797A"/>
    <w:rsid w:val="00D54928"/>
    <w:rsid w:val="00D760B1"/>
    <w:rsid w:val="00D77613"/>
    <w:rsid w:val="00D8661E"/>
    <w:rsid w:val="00D95D5B"/>
    <w:rsid w:val="00DC3D20"/>
    <w:rsid w:val="00DE3617"/>
    <w:rsid w:val="00DE59BD"/>
    <w:rsid w:val="00DF5080"/>
    <w:rsid w:val="00DF62AD"/>
    <w:rsid w:val="00E352AA"/>
    <w:rsid w:val="00E47BD2"/>
    <w:rsid w:val="00E51EEE"/>
    <w:rsid w:val="00E57734"/>
    <w:rsid w:val="00E7258E"/>
    <w:rsid w:val="00E74022"/>
    <w:rsid w:val="00E83C21"/>
    <w:rsid w:val="00E90E1E"/>
    <w:rsid w:val="00EA0C56"/>
    <w:rsid w:val="00EB387E"/>
    <w:rsid w:val="00ED2972"/>
    <w:rsid w:val="00EE2E7D"/>
    <w:rsid w:val="00EE7F13"/>
    <w:rsid w:val="00F020A0"/>
    <w:rsid w:val="00F06341"/>
    <w:rsid w:val="00F16387"/>
    <w:rsid w:val="00F22C04"/>
    <w:rsid w:val="00F33098"/>
    <w:rsid w:val="00F34ABA"/>
    <w:rsid w:val="00F372B8"/>
    <w:rsid w:val="00F55BAA"/>
    <w:rsid w:val="00F57806"/>
    <w:rsid w:val="00F61665"/>
    <w:rsid w:val="00F77D81"/>
    <w:rsid w:val="00F77E12"/>
    <w:rsid w:val="00F82157"/>
    <w:rsid w:val="00F86E69"/>
    <w:rsid w:val="00F94767"/>
    <w:rsid w:val="00FA20C7"/>
    <w:rsid w:val="00FA226C"/>
    <w:rsid w:val="00FB21CE"/>
    <w:rsid w:val="00FC4122"/>
    <w:rsid w:val="00FF42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928"/>
  </w:style>
  <w:style w:type="paragraph" w:styleId="1">
    <w:name w:val="heading 1"/>
    <w:basedOn w:val="a"/>
    <w:next w:val="a"/>
    <w:qFormat/>
    <w:rsid w:val="001C41E6"/>
    <w:pPr>
      <w:keepNext/>
      <w:jc w:val="right"/>
      <w:outlineLvl w:val="0"/>
    </w:pPr>
    <w:rPr>
      <w:sz w:val="28"/>
    </w:rPr>
  </w:style>
  <w:style w:type="paragraph" w:styleId="2">
    <w:name w:val="heading 2"/>
    <w:basedOn w:val="a"/>
    <w:next w:val="a"/>
    <w:qFormat/>
    <w:rsid w:val="001C41E6"/>
    <w:pPr>
      <w:keepNext/>
      <w:outlineLvl w:val="1"/>
    </w:pPr>
    <w:rPr>
      <w:sz w:val="28"/>
    </w:rPr>
  </w:style>
  <w:style w:type="paragraph" w:styleId="3">
    <w:name w:val="heading 3"/>
    <w:basedOn w:val="a"/>
    <w:next w:val="a"/>
    <w:qFormat/>
    <w:rsid w:val="001C41E6"/>
    <w:pPr>
      <w:keepNext/>
      <w:outlineLvl w:val="2"/>
    </w:pPr>
    <w:rPr>
      <w:sz w:val="24"/>
    </w:rPr>
  </w:style>
  <w:style w:type="paragraph" w:styleId="4">
    <w:name w:val="heading 4"/>
    <w:basedOn w:val="a"/>
    <w:next w:val="a"/>
    <w:qFormat/>
    <w:rsid w:val="001C41E6"/>
    <w:pPr>
      <w:keepNext/>
      <w:outlineLvl w:val="3"/>
    </w:pPr>
    <w:rPr>
      <w:b/>
      <w:sz w:val="28"/>
    </w:rPr>
  </w:style>
  <w:style w:type="paragraph" w:styleId="5">
    <w:name w:val="heading 5"/>
    <w:basedOn w:val="a"/>
    <w:next w:val="a"/>
    <w:qFormat/>
    <w:rsid w:val="001C41E6"/>
    <w:pPr>
      <w:keepNext/>
      <w:outlineLvl w:val="4"/>
    </w:pPr>
    <w:rPr>
      <w:b/>
      <w:sz w:val="24"/>
    </w:rPr>
  </w:style>
  <w:style w:type="paragraph" w:styleId="6">
    <w:name w:val="heading 6"/>
    <w:basedOn w:val="a"/>
    <w:next w:val="a"/>
    <w:qFormat/>
    <w:rsid w:val="001C41E6"/>
    <w:pPr>
      <w:keepNext/>
      <w:jc w:val="center"/>
      <w:outlineLvl w:val="5"/>
    </w:pPr>
    <w:rPr>
      <w:b/>
      <w:sz w:val="26"/>
    </w:rPr>
  </w:style>
  <w:style w:type="paragraph" w:styleId="7">
    <w:name w:val="heading 7"/>
    <w:basedOn w:val="a"/>
    <w:next w:val="a"/>
    <w:qFormat/>
    <w:rsid w:val="001C41E6"/>
    <w:pPr>
      <w:keepNext/>
      <w:outlineLvl w:val="6"/>
    </w:pPr>
    <w:rPr>
      <w:b/>
      <w:sz w:val="22"/>
    </w:rPr>
  </w:style>
  <w:style w:type="paragraph" w:styleId="8">
    <w:name w:val="heading 8"/>
    <w:basedOn w:val="a"/>
    <w:next w:val="a"/>
    <w:qFormat/>
    <w:rsid w:val="001C41E6"/>
    <w:pPr>
      <w:keepNext/>
      <w:ind w:firstLine="567"/>
      <w:outlineLvl w:val="7"/>
    </w:pPr>
    <w:rPr>
      <w:sz w:val="26"/>
    </w:rPr>
  </w:style>
  <w:style w:type="paragraph" w:styleId="9">
    <w:name w:val="heading 9"/>
    <w:basedOn w:val="a"/>
    <w:next w:val="a"/>
    <w:qFormat/>
    <w:rsid w:val="001C41E6"/>
    <w:pPr>
      <w:keepNext/>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C41E6"/>
    <w:rPr>
      <w:sz w:val="26"/>
    </w:rPr>
  </w:style>
  <w:style w:type="paragraph" w:styleId="a4">
    <w:name w:val="Body Text Indent"/>
    <w:basedOn w:val="a"/>
    <w:rsid w:val="001C41E6"/>
    <w:pPr>
      <w:ind w:firstLine="567"/>
      <w:jc w:val="both"/>
    </w:pPr>
    <w:rPr>
      <w:sz w:val="28"/>
    </w:rPr>
  </w:style>
  <w:style w:type="character" w:styleId="a5">
    <w:name w:val="Hyperlink"/>
    <w:rsid w:val="00D77613"/>
    <w:rPr>
      <w:color w:val="0000FF"/>
      <w:u w:val="single"/>
    </w:rPr>
  </w:style>
  <w:style w:type="paragraph" w:styleId="a6">
    <w:name w:val="Balloon Text"/>
    <w:basedOn w:val="a"/>
    <w:semiHidden/>
    <w:rsid w:val="00266405"/>
    <w:rPr>
      <w:rFonts w:ascii="Tahoma" w:hAnsi="Tahoma" w:cs="Tahoma"/>
      <w:sz w:val="16"/>
      <w:szCs w:val="16"/>
    </w:rPr>
  </w:style>
  <w:style w:type="paragraph" w:styleId="a7">
    <w:name w:val="header"/>
    <w:basedOn w:val="a"/>
    <w:rsid w:val="006001BD"/>
    <w:pPr>
      <w:tabs>
        <w:tab w:val="center" w:pos="4677"/>
        <w:tab w:val="right" w:pos="9355"/>
      </w:tabs>
    </w:pPr>
  </w:style>
  <w:style w:type="paragraph" w:styleId="a8">
    <w:name w:val="footer"/>
    <w:basedOn w:val="a"/>
    <w:rsid w:val="006001BD"/>
    <w:pPr>
      <w:tabs>
        <w:tab w:val="center" w:pos="4677"/>
        <w:tab w:val="right" w:pos="9355"/>
      </w:tabs>
    </w:pPr>
  </w:style>
  <w:style w:type="paragraph" w:customStyle="1" w:styleId="ConsPlusNormal">
    <w:name w:val="ConsPlusNormal"/>
    <w:rsid w:val="00DF62AD"/>
    <w:pPr>
      <w:widowControl w:val="0"/>
      <w:autoSpaceDE w:val="0"/>
      <w:autoSpaceDN w:val="0"/>
      <w:adjustRightInd w:val="0"/>
      <w:ind w:firstLine="720"/>
    </w:pPr>
    <w:rPr>
      <w:rFonts w:ascii="Arial" w:hAnsi="Arial" w:cs="Arial"/>
    </w:rPr>
  </w:style>
  <w:style w:type="table" w:styleId="a9">
    <w:name w:val="Table Grid"/>
    <w:basedOn w:val="a1"/>
    <w:rsid w:val="00DF62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1A6FC7"/>
  </w:style>
  <w:style w:type="character" w:styleId="aa">
    <w:name w:val="page number"/>
    <w:basedOn w:val="a0"/>
    <w:rsid w:val="00413831"/>
  </w:style>
  <w:style w:type="character" w:customStyle="1" w:styleId="t31">
    <w:name w:val="t31"/>
    <w:rsid w:val="002E7D12"/>
    <w:rPr>
      <w:sz w:val="28"/>
      <w:szCs w:val="28"/>
    </w:rPr>
  </w:style>
  <w:style w:type="character" w:customStyle="1" w:styleId="apple-converted-space">
    <w:name w:val="apple-converted-space"/>
    <w:basedOn w:val="a0"/>
    <w:rsid w:val="00C31BC1"/>
  </w:style>
</w:styles>
</file>

<file path=word/webSettings.xml><?xml version="1.0" encoding="utf-8"?>
<w:webSettings xmlns:r="http://schemas.openxmlformats.org/officeDocument/2006/relationships" xmlns:w="http://schemas.openxmlformats.org/wordprocessingml/2006/main">
  <w:divs>
    <w:div w:id="734473542">
      <w:bodyDiv w:val="1"/>
      <w:marLeft w:val="0"/>
      <w:marRight w:val="0"/>
      <w:marTop w:val="0"/>
      <w:marBottom w:val="0"/>
      <w:divBdr>
        <w:top w:val="none" w:sz="0" w:space="0" w:color="auto"/>
        <w:left w:val="none" w:sz="0" w:space="0" w:color="auto"/>
        <w:bottom w:val="none" w:sz="0" w:space="0" w:color="auto"/>
        <w:right w:val="none" w:sz="0" w:space="0" w:color="auto"/>
      </w:divBdr>
    </w:div>
    <w:div w:id="1465269745">
      <w:bodyDiv w:val="1"/>
      <w:marLeft w:val="0"/>
      <w:marRight w:val="0"/>
      <w:marTop w:val="0"/>
      <w:marBottom w:val="0"/>
      <w:divBdr>
        <w:top w:val="none" w:sz="0" w:space="0" w:color="auto"/>
        <w:left w:val="none" w:sz="0" w:space="0" w:color="auto"/>
        <w:bottom w:val="none" w:sz="0" w:space="0" w:color="auto"/>
        <w:right w:val="none" w:sz="0" w:space="0" w:color="auto"/>
      </w:divBdr>
    </w:div>
    <w:div w:id="1658338756">
      <w:bodyDiv w:val="1"/>
      <w:marLeft w:val="0"/>
      <w:marRight w:val="0"/>
      <w:marTop w:val="0"/>
      <w:marBottom w:val="0"/>
      <w:divBdr>
        <w:top w:val="none" w:sz="0" w:space="0" w:color="auto"/>
        <w:left w:val="none" w:sz="0" w:space="0" w:color="auto"/>
        <w:bottom w:val="none" w:sz="0" w:space="0" w:color="auto"/>
        <w:right w:val="none" w:sz="0" w:space="0" w:color="auto"/>
      </w:divBdr>
    </w:div>
    <w:div w:id="1785227162">
      <w:bodyDiv w:val="1"/>
      <w:marLeft w:val="0"/>
      <w:marRight w:val="0"/>
      <w:marTop w:val="0"/>
      <w:marBottom w:val="0"/>
      <w:divBdr>
        <w:top w:val="none" w:sz="0" w:space="0" w:color="auto"/>
        <w:left w:val="none" w:sz="0" w:space="0" w:color="auto"/>
        <w:bottom w:val="none" w:sz="0" w:space="0" w:color="auto"/>
        <w:right w:val="none" w:sz="0" w:space="0" w:color="auto"/>
      </w:divBdr>
    </w:div>
    <w:div w:id="2069454843">
      <w:bodyDiv w:val="1"/>
      <w:marLeft w:val="0"/>
      <w:marRight w:val="0"/>
      <w:marTop w:val="0"/>
      <w:marBottom w:val="0"/>
      <w:divBdr>
        <w:top w:val="none" w:sz="0" w:space="0" w:color="auto"/>
        <w:left w:val="none" w:sz="0" w:space="0" w:color="auto"/>
        <w:bottom w:val="none" w:sz="0" w:space="0" w:color="auto"/>
        <w:right w:val="none" w:sz="0" w:space="0" w:color="auto"/>
      </w:divBdr>
    </w:div>
    <w:div w:id="2075539463">
      <w:bodyDiv w:val="1"/>
      <w:marLeft w:val="0"/>
      <w:marRight w:val="0"/>
      <w:marTop w:val="0"/>
      <w:marBottom w:val="0"/>
      <w:divBdr>
        <w:top w:val="none" w:sz="0" w:space="0" w:color="auto"/>
        <w:left w:val="none" w:sz="0" w:space="0" w:color="auto"/>
        <w:bottom w:val="none" w:sz="0" w:space="0" w:color="auto"/>
        <w:right w:val="none" w:sz="0" w:space="0" w:color="auto"/>
      </w:divBdr>
    </w:div>
    <w:div w:id="212974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7;&#1077;&#1084;&#1077;&#1083;&#1100;&#1085;&#1099;&#1081;\Application%20Data\Microsoft\&#1064;&#1072;&#1073;&#1083;&#1086;&#1085;&#1099;\&#1056;&#1057;&#1053;&#1044;_&#1088;&#1077;&#1096;&#1077;&#1085;&#1080;&#1077;_&#1041;&#1086;&#1082;&#1072;&#1088;&#1077;&#107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РСНД_решение_Бокарев</Template>
  <TotalTime>2</TotalTime>
  <Pages>9</Pages>
  <Words>4237</Words>
  <Characters>24151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РОССИЙСКАЯ ФЕДЕРАЦИЯ                          Директору</vt:lpstr>
    </vt:vector>
  </TitlesOfParts>
  <Company>Администрация</Company>
  <LinksUpToDate>false</LinksUpToDate>
  <CharactersWithSpaces>28332</CharactersWithSpaces>
  <SharedDoc>false</SharedDoc>
  <HLinks>
    <vt:vector size="6" baseType="variant">
      <vt:variant>
        <vt:i4>3342372</vt:i4>
      </vt:variant>
      <vt:variant>
        <vt:i4>0</vt:i4>
      </vt:variant>
      <vt:variant>
        <vt:i4>0</vt:i4>
      </vt:variant>
      <vt:variant>
        <vt:i4>5</vt:i4>
      </vt:variant>
      <vt:variant>
        <vt:lpwstr>http://www.perv-alt.ru/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Директору</dc:title>
  <dc:creator>Земельный</dc:creator>
  <cp:lastModifiedBy>Начальник ОМСУ</cp:lastModifiedBy>
  <cp:revision>4</cp:revision>
  <cp:lastPrinted>2018-08-29T04:06:00Z</cp:lastPrinted>
  <dcterms:created xsi:type="dcterms:W3CDTF">2018-10-11T04:45:00Z</dcterms:created>
  <dcterms:modified xsi:type="dcterms:W3CDTF">2018-11-01T03:55:00Z</dcterms:modified>
</cp:coreProperties>
</file>